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1E55F6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NR AH</w:t>
      </w:r>
      <w:r w:rsidRPr="006E473F">
        <w:rPr>
          <w:rFonts w:hint="eastAsia"/>
          <w:b/>
          <w:sz w:val="24"/>
          <w:szCs w:val="24"/>
          <w:lang w:eastAsia="ko-KR"/>
        </w:rPr>
        <w:tab/>
      </w:r>
      <w:r w:rsidRPr="006E473F">
        <w:rPr>
          <w:rFonts w:hint="eastAsia"/>
          <w:b/>
          <w:i/>
          <w:sz w:val="24"/>
          <w:szCs w:val="24"/>
          <w:lang w:eastAsia="ko-KR"/>
        </w:rPr>
        <w:t>R1-</w:t>
      </w:r>
      <w:r w:rsidR="00653870" w:rsidRPr="00653870">
        <w:rPr>
          <w:b/>
          <w:i/>
          <w:noProof/>
          <w:sz w:val="24"/>
          <w:szCs w:val="24"/>
          <w:lang w:eastAsia="ko-KR"/>
        </w:rPr>
        <w:t>1</w:t>
      </w:r>
      <w:r w:rsidR="008C3CEF">
        <w:rPr>
          <w:b/>
          <w:i/>
          <w:noProof/>
          <w:sz w:val="24"/>
          <w:szCs w:val="24"/>
          <w:lang w:eastAsia="ko-KR"/>
        </w:rPr>
        <w:t>7</w:t>
      </w:r>
      <w:r w:rsidR="00E13494" w:rsidRPr="00905756">
        <w:rPr>
          <w:b/>
          <w:i/>
          <w:noProof/>
          <w:sz w:val="24"/>
          <w:szCs w:val="24"/>
          <w:lang w:eastAsia="ko-KR"/>
        </w:rPr>
        <w:t>00888</w:t>
      </w:r>
    </w:p>
    <w:bookmarkEnd w:id="0"/>
    <w:bookmarkEnd w:id="1"/>
    <w:p w14:paraId="2735BAC9" w14:textId="77777777" w:rsidR="006D2ED0" w:rsidRPr="00C51967" w:rsidRDefault="008C3CEF" w:rsidP="006D2ED0">
      <w:pPr>
        <w:pStyle w:val="CRCoverPage"/>
        <w:spacing w:after="240"/>
        <w:outlineLvl w:val="0"/>
        <w:rPr>
          <w:b/>
          <w:noProof/>
          <w:sz w:val="24"/>
          <w:szCs w:val="24"/>
        </w:rPr>
      </w:pPr>
      <w:r w:rsidRPr="008C3CEF">
        <w:rPr>
          <w:rFonts w:hint="eastAsia"/>
          <w:b/>
          <w:bCs/>
          <w:noProof/>
          <w:sz w:val="24"/>
          <w:szCs w:val="24"/>
          <w:lang w:eastAsia="ko-KR"/>
        </w:rPr>
        <w:t>Spokane</w:t>
      </w:r>
      <w:r w:rsidRPr="008C3CEF">
        <w:rPr>
          <w:b/>
          <w:bCs/>
          <w:noProof/>
          <w:sz w:val="24"/>
          <w:szCs w:val="24"/>
          <w:lang w:eastAsia="ko-KR"/>
        </w:rPr>
        <w:t xml:space="preserve">, </w:t>
      </w:r>
      <w:r w:rsidRPr="008C3CEF">
        <w:rPr>
          <w:rFonts w:hint="eastAsia"/>
          <w:b/>
          <w:bCs/>
          <w:noProof/>
          <w:sz w:val="24"/>
          <w:szCs w:val="24"/>
          <w:lang w:eastAsia="ko-KR"/>
        </w:rPr>
        <w:t>USA</w:t>
      </w:r>
      <w:r w:rsidRPr="008C3CEF">
        <w:rPr>
          <w:b/>
          <w:bCs/>
          <w:noProof/>
          <w:sz w:val="24"/>
          <w:szCs w:val="24"/>
          <w:lang w:eastAsia="ko-KR"/>
        </w:rPr>
        <w:t xml:space="preserve">, </w:t>
      </w:r>
      <w:r w:rsidRPr="008C3CEF">
        <w:rPr>
          <w:rFonts w:hint="eastAsia"/>
          <w:b/>
          <w:bCs/>
          <w:noProof/>
          <w:sz w:val="24"/>
          <w:szCs w:val="24"/>
          <w:lang w:eastAsia="ko-KR"/>
        </w:rPr>
        <w:t>16</w:t>
      </w:r>
      <w:r w:rsidRPr="008C3CEF">
        <w:rPr>
          <w:rFonts w:hint="eastAsia"/>
          <w:b/>
          <w:bCs/>
          <w:noProof/>
          <w:sz w:val="24"/>
          <w:szCs w:val="24"/>
          <w:vertAlign w:val="superscript"/>
          <w:lang w:eastAsia="ko-KR"/>
        </w:rPr>
        <w:t>th</w:t>
      </w:r>
      <w:r w:rsidRPr="008C3CEF">
        <w:rPr>
          <w:rFonts w:hint="eastAsia"/>
          <w:b/>
          <w:bCs/>
          <w:noProof/>
          <w:sz w:val="24"/>
          <w:szCs w:val="24"/>
          <w:lang w:eastAsia="ko-KR"/>
        </w:rPr>
        <w:t xml:space="preserve"> </w:t>
      </w:r>
      <w:r w:rsidRPr="008C3CEF">
        <w:rPr>
          <w:b/>
          <w:bCs/>
          <w:noProof/>
          <w:sz w:val="24"/>
          <w:szCs w:val="24"/>
          <w:lang w:eastAsia="ko-KR"/>
        </w:rPr>
        <w:t xml:space="preserve">- </w:t>
      </w:r>
      <w:r w:rsidRPr="008C3CEF">
        <w:rPr>
          <w:rFonts w:hint="eastAsia"/>
          <w:b/>
          <w:bCs/>
          <w:noProof/>
          <w:sz w:val="24"/>
          <w:szCs w:val="24"/>
          <w:lang w:eastAsia="ko-KR"/>
        </w:rPr>
        <w:t>20</w:t>
      </w:r>
      <w:r w:rsidRPr="008C3CEF">
        <w:rPr>
          <w:b/>
          <w:bCs/>
          <w:noProof/>
          <w:sz w:val="24"/>
          <w:szCs w:val="24"/>
          <w:vertAlign w:val="superscript"/>
          <w:lang w:eastAsia="ko-KR"/>
        </w:rPr>
        <w:t>th</w:t>
      </w:r>
      <w:r w:rsidRPr="008C3CEF">
        <w:rPr>
          <w:b/>
          <w:bCs/>
          <w:noProof/>
          <w:sz w:val="24"/>
          <w:szCs w:val="24"/>
          <w:lang w:eastAsia="ko-KR"/>
        </w:rPr>
        <w:t xml:space="preserve"> </w:t>
      </w:r>
      <w:r w:rsidRPr="008C3CEF">
        <w:rPr>
          <w:rFonts w:hint="eastAsia"/>
          <w:b/>
          <w:bCs/>
          <w:noProof/>
          <w:sz w:val="24"/>
          <w:szCs w:val="24"/>
          <w:lang w:eastAsia="ko-KR"/>
        </w:rPr>
        <w:t>January</w:t>
      </w:r>
      <w:r w:rsidRPr="008C3CEF">
        <w:rPr>
          <w:b/>
          <w:bCs/>
          <w:noProof/>
          <w:sz w:val="24"/>
          <w:szCs w:val="24"/>
          <w:lang w:eastAsia="ko-KR"/>
        </w:rPr>
        <w:t xml:space="preserve"> 201</w:t>
      </w:r>
      <w:r w:rsidRPr="008C3CEF">
        <w:rPr>
          <w:rFonts w:hint="eastAsia"/>
          <w:b/>
          <w:bCs/>
          <w:noProof/>
          <w:sz w:val="24"/>
          <w:szCs w:val="24"/>
          <w:lang w:eastAsia="ko-KR"/>
        </w:rPr>
        <w:t>7</w:t>
      </w:r>
    </w:p>
    <w:p w14:paraId="534B7880"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E5300">
        <w:rPr>
          <w:rFonts w:ascii="Arial" w:hAnsi="Arial"/>
          <w:sz w:val="24"/>
        </w:rPr>
        <w:t>5</w:t>
      </w:r>
      <w:r w:rsidR="00860D8F">
        <w:rPr>
          <w:rFonts w:ascii="Arial" w:hAnsi="Arial"/>
          <w:sz w:val="24"/>
        </w:rPr>
        <w:t>.1.</w:t>
      </w:r>
      <w:r w:rsidR="008C3CEF">
        <w:rPr>
          <w:rFonts w:ascii="Arial" w:hAnsi="Arial"/>
          <w:sz w:val="24"/>
        </w:rPr>
        <w:t>1.</w:t>
      </w:r>
      <w:r w:rsidR="005C1516">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125748" w:rsidRPr="00125748">
        <w:rPr>
          <w:rFonts w:ascii="Arial" w:hAnsi="Arial"/>
          <w:sz w:val="24"/>
        </w:rPr>
        <w:t>System information delivery</w:t>
      </w:r>
    </w:p>
    <w:p w14:paraId="166E1039" w14:textId="77777777"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1E62F2">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77777777" w:rsidR="000621DB" w:rsidRDefault="0062732B" w:rsidP="004E1269">
      <w:pPr>
        <w:pStyle w:val="a7"/>
        <w:jc w:val="both"/>
        <w:rPr>
          <w:b w:val="0"/>
          <w:color w:val="000000" w:themeColor="text1"/>
          <w:lang w:val="en-US" w:eastAsia="ko-KR"/>
        </w:rPr>
      </w:pPr>
      <w:r w:rsidRPr="00F063D5">
        <w:rPr>
          <w:rFonts w:hint="eastAsia"/>
          <w:b w:val="0"/>
          <w:color w:val="000000" w:themeColor="text1"/>
          <w:lang w:val="en-US" w:eastAsia="ko-KR"/>
        </w:rPr>
        <w:t xml:space="preserve">This contribution discusses </w:t>
      </w:r>
      <w:r>
        <w:rPr>
          <w:b w:val="0"/>
          <w:color w:val="000000" w:themeColor="text1"/>
          <w:lang w:val="en-US" w:eastAsia="ko-KR"/>
        </w:rPr>
        <w:t>NR system information delivery including;</w:t>
      </w:r>
    </w:p>
    <w:p w14:paraId="587671E3" w14:textId="77777777" w:rsidR="0062732B" w:rsidRDefault="0062732B" w:rsidP="00F063D5">
      <w:pPr>
        <w:pStyle w:val="a4"/>
        <w:numPr>
          <w:ilvl w:val="0"/>
          <w:numId w:val="55"/>
        </w:numPr>
        <w:ind w:leftChars="0"/>
        <w:rPr>
          <w:lang w:val="en-US" w:eastAsia="ko-KR"/>
        </w:rPr>
      </w:pPr>
      <w:r>
        <w:rPr>
          <w:rFonts w:hint="eastAsia"/>
          <w:lang w:val="en-US" w:eastAsia="ko-KR"/>
        </w:rPr>
        <w:t>NR-PBCH payload contents/size</w:t>
      </w:r>
    </w:p>
    <w:p w14:paraId="52FBF74B" w14:textId="77777777" w:rsidR="0062732B" w:rsidRDefault="0062732B" w:rsidP="00F063D5">
      <w:pPr>
        <w:pStyle w:val="a4"/>
        <w:numPr>
          <w:ilvl w:val="0"/>
          <w:numId w:val="55"/>
        </w:numPr>
        <w:ind w:leftChars="0"/>
        <w:rPr>
          <w:lang w:val="en-US" w:eastAsia="ko-KR"/>
        </w:rPr>
      </w:pPr>
      <w:r>
        <w:rPr>
          <w:lang w:val="en-US" w:eastAsia="ko-KR"/>
        </w:rPr>
        <w:t>NR-PBCH transmission scheme</w:t>
      </w:r>
    </w:p>
    <w:p w14:paraId="274ACC51" w14:textId="77777777" w:rsidR="0062732B" w:rsidRPr="00F063D5" w:rsidRDefault="0062732B" w:rsidP="00F063D5">
      <w:pPr>
        <w:pStyle w:val="a4"/>
        <w:numPr>
          <w:ilvl w:val="0"/>
          <w:numId w:val="55"/>
        </w:numPr>
        <w:ind w:leftChars="0"/>
        <w:rPr>
          <w:lang w:val="en-US" w:eastAsia="ko-KR"/>
        </w:rPr>
      </w:pPr>
      <w:r>
        <w:rPr>
          <w:lang w:val="en-US" w:eastAsia="ko-KR"/>
        </w:rPr>
        <w:t>Remaining minimum system information transmission</w:t>
      </w:r>
    </w:p>
    <w:p w14:paraId="7B8D119E"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DE9E490"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40F2666B" w14:textId="77777777" w:rsidR="00EE79D7" w:rsidRPr="00843D55" w:rsidRDefault="00E72D27" w:rsidP="0068307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t>NR-PBCH payload contents/size</w:t>
      </w:r>
    </w:p>
    <w:p w14:paraId="2E4FE553" w14:textId="77777777" w:rsidR="00857868" w:rsidRDefault="00857868">
      <w:pPr>
        <w:rPr>
          <w:lang w:eastAsia="ko-KR"/>
        </w:rPr>
      </w:pPr>
      <w:r>
        <w:rPr>
          <w:lang w:eastAsia="ko-KR"/>
        </w:rPr>
        <w:t xml:space="preserve">It may be good start to review LTE MIB as potential </w:t>
      </w:r>
      <w:r>
        <w:rPr>
          <w:rFonts w:hint="eastAsia"/>
          <w:lang w:eastAsia="ko-KR"/>
        </w:rPr>
        <w:t xml:space="preserve">candidate </w:t>
      </w:r>
      <w:r>
        <w:rPr>
          <w:lang w:eastAsia="ko-KR"/>
        </w:rPr>
        <w:t>for NR-PBCH contents. Table 1 summarizes the IEs comprising LTE MIB.</w:t>
      </w:r>
    </w:p>
    <w:p w14:paraId="4A1D5B72" w14:textId="77777777" w:rsidR="00857868" w:rsidRDefault="00857868" w:rsidP="00857868">
      <w:pPr>
        <w:pStyle w:val="TH"/>
      </w:pPr>
      <w:r>
        <w:t xml:space="preserve">Table </w:t>
      </w:r>
      <w:r>
        <w:fldChar w:fldCharType="begin"/>
      </w:r>
      <w:r>
        <w:instrText xml:space="preserve"> SEQ Table \* ARABIC </w:instrText>
      </w:r>
      <w:r>
        <w:fldChar w:fldCharType="separate"/>
      </w:r>
      <w:r w:rsidR="00602D9D">
        <w:rPr>
          <w:noProof/>
        </w:rPr>
        <w:t>1</w:t>
      </w:r>
      <w:r>
        <w:fldChar w:fldCharType="end"/>
      </w:r>
      <w:r>
        <w:t xml:space="preserve">: LTE </w:t>
      </w:r>
      <w:r w:rsidRPr="002957AE">
        <w:rPr>
          <w:i/>
        </w:rPr>
        <w:t>MasterInformationBlock</w:t>
      </w:r>
    </w:p>
    <w:tbl>
      <w:tblPr>
        <w:tblStyle w:val="a6"/>
        <w:tblW w:w="6237" w:type="dxa"/>
        <w:jc w:val="center"/>
        <w:tblLook w:val="04A0" w:firstRow="1" w:lastRow="0" w:firstColumn="1" w:lastColumn="0" w:noHBand="0" w:noVBand="1"/>
      </w:tblPr>
      <w:tblGrid>
        <w:gridCol w:w="2552"/>
        <w:gridCol w:w="3685"/>
      </w:tblGrid>
      <w:tr w:rsidR="00857868" w14:paraId="2BB12D33" w14:textId="77777777" w:rsidTr="009447F7">
        <w:trPr>
          <w:jc w:val="center"/>
        </w:trPr>
        <w:tc>
          <w:tcPr>
            <w:tcW w:w="2552" w:type="dxa"/>
          </w:tcPr>
          <w:p w14:paraId="634A0A64" w14:textId="77777777" w:rsidR="00857868" w:rsidRPr="002957AE" w:rsidRDefault="00857868" w:rsidP="009447F7">
            <w:pPr>
              <w:pStyle w:val="TAH0"/>
              <w:overflowPunct/>
              <w:autoSpaceDE/>
              <w:autoSpaceDN/>
              <w:adjustRightInd/>
              <w:textAlignment w:val="auto"/>
              <w:rPr>
                <w:rFonts w:eastAsiaTheme="minorEastAsia"/>
                <w:noProof/>
                <w:lang w:eastAsia="en-GB"/>
              </w:rPr>
            </w:pPr>
            <w:r w:rsidRPr="002957AE">
              <w:rPr>
                <w:rFonts w:eastAsiaTheme="minorEastAsia" w:hint="eastAsia"/>
                <w:noProof/>
                <w:lang w:eastAsia="en-GB"/>
              </w:rPr>
              <w:t>I</w:t>
            </w:r>
            <w:r w:rsidRPr="002957AE">
              <w:rPr>
                <w:rFonts w:eastAsiaTheme="minorEastAsia"/>
                <w:noProof/>
                <w:lang w:eastAsia="en-GB"/>
              </w:rPr>
              <w:t>Es</w:t>
            </w:r>
          </w:p>
        </w:tc>
        <w:tc>
          <w:tcPr>
            <w:tcW w:w="3685" w:type="dxa"/>
          </w:tcPr>
          <w:p w14:paraId="2A7D8056" w14:textId="77777777" w:rsidR="00857868" w:rsidRPr="002957AE" w:rsidRDefault="00857868" w:rsidP="009447F7">
            <w:pPr>
              <w:pStyle w:val="TAH0"/>
              <w:overflowPunct/>
              <w:autoSpaceDE/>
              <w:autoSpaceDN/>
              <w:adjustRightInd/>
              <w:textAlignment w:val="auto"/>
              <w:rPr>
                <w:rFonts w:eastAsiaTheme="minorEastAsia"/>
                <w:noProof/>
                <w:lang w:eastAsia="ko-KR"/>
              </w:rPr>
            </w:pPr>
            <w:r>
              <w:rPr>
                <w:rFonts w:eastAsiaTheme="minorEastAsia"/>
                <w:noProof/>
                <w:lang w:eastAsia="ko-KR"/>
              </w:rPr>
              <w:t>Size</w:t>
            </w:r>
          </w:p>
        </w:tc>
      </w:tr>
      <w:tr w:rsidR="00857868" w14:paraId="41786A06" w14:textId="77777777" w:rsidTr="009447F7">
        <w:trPr>
          <w:jc w:val="center"/>
        </w:trPr>
        <w:tc>
          <w:tcPr>
            <w:tcW w:w="2552" w:type="dxa"/>
          </w:tcPr>
          <w:p w14:paraId="471FBBB8"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dl-Bandwidth</w:t>
            </w:r>
          </w:p>
        </w:tc>
        <w:tc>
          <w:tcPr>
            <w:tcW w:w="3685" w:type="dxa"/>
          </w:tcPr>
          <w:p w14:paraId="2771528B"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3 bits (6, 15, 25, 50, 75, 100 RBs)</w:t>
            </w:r>
          </w:p>
        </w:tc>
      </w:tr>
      <w:tr w:rsidR="00857868" w14:paraId="7C7CEE8C" w14:textId="77777777" w:rsidTr="009447F7">
        <w:trPr>
          <w:jc w:val="center"/>
        </w:trPr>
        <w:tc>
          <w:tcPr>
            <w:tcW w:w="2552" w:type="dxa"/>
          </w:tcPr>
          <w:p w14:paraId="4388459E"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PHICH-Config</w:t>
            </w:r>
          </w:p>
        </w:tc>
        <w:tc>
          <w:tcPr>
            <w:tcW w:w="3685" w:type="dxa"/>
          </w:tcPr>
          <w:p w14:paraId="5DE38547"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hint="eastAsia"/>
                <w:b w:val="0"/>
                <w:noProof/>
                <w:lang w:eastAsia="en-GB"/>
              </w:rPr>
              <w:t>3</w:t>
            </w:r>
            <w:r w:rsidRPr="002957AE">
              <w:rPr>
                <w:rFonts w:eastAsiaTheme="minorEastAsia"/>
                <w:b w:val="0"/>
                <w:noProof/>
                <w:lang w:eastAsia="en-GB"/>
              </w:rPr>
              <w:t xml:space="preserve"> bits (PHICH duration/resource)</w:t>
            </w:r>
          </w:p>
        </w:tc>
      </w:tr>
      <w:tr w:rsidR="00857868" w14:paraId="2A8F4B25" w14:textId="77777777" w:rsidTr="009447F7">
        <w:trPr>
          <w:jc w:val="center"/>
        </w:trPr>
        <w:tc>
          <w:tcPr>
            <w:tcW w:w="2552" w:type="dxa"/>
          </w:tcPr>
          <w:p w14:paraId="5FD8776E"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systemFrameNumber</w:t>
            </w:r>
          </w:p>
        </w:tc>
        <w:tc>
          <w:tcPr>
            <w:tcW w:w="3685" w:type="dxa"/>
          </w:tcPr>
          <w:p w14:paraId="0E6A997F"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hint="eastAsia"/>
                <w:b w:val="0"/>
                <w:noProof/>
                <w:lang w:eastAsia="en-GB"/>
              </w:rPr>
              <w:t>8</w:t>
            </w:r>
            <w:r w:rsidRPr="002957AE">
              <w:rPr>
                <w:rFonts w:eastAsiaTheme="minorEastAsia"/>
                <w:b w:val="0"/>
                <w:noProof/>
                <w:lang w:eastAsia="en-GB"/>
              </w:rPr>
              <w:t xml:space="preserve"> bits</w:t>
            </w:r>
          </w:p>
        </w:tc>
      </w:tr>
      <w:tr w:rsidR="00857868" w14:paraId="7E9897DC" w14:textId="77777777" w:rsidTr="009447F7">
        <w:trPr>
          <w:jc w:val="center"/>
        </w:trPr>
        <w:tc>
          <w:tcPr>
            <w:tcW w:w="2552" w:type="dxa"/>
          </w:tcPr>
          <w:p w14:paraId="56429226"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spare</w:t>
            </w:r>
          </w:p>
        </w:tc>
        <w:tc>
          <w:tcPr>
            <w:tcW w:w="3685" w:type="dxa"/>
          </w:tcPr>
          <w:p w14:paraId="52ED8F20" w14:textId="77777777" w:rsidR="00857868" w:rsidRPr="002957AE" w:rsidRDefault="00857868" w:rsidP="009447F7">
            <w:pPr>
              <w:pStyle w:val="TAH0"/>
              <w:overflowPunct/>
              <w:autoSpaceDE/>
              <w:autoSpaceDN/>
              <w:adjustRightInd/>
              <w:textAlignment w:val="auto"/>
              <w:rPr>
                <w:rFonts w:eastAsiaTheme="minorEastAsia"/>
                <w:b w:val="0"/>
                <w:noProof/>
                <w:lang w:eastAsia="en-GB"/>
              </w:rPr>
            </w:pPr>
            <w:r w:rsidRPr="002957AE">
              <w:rPr>
                <w:rFonts w:eastAsiaTheme="minorEastAsia" w:hint="eastAsia"/>
                <w:b w:val="0"/>
                <w:noProof/>
                <w:lang w:eastAsia="en-GB"/>
              </w:rPr>
              <w:t>1</w:t>
            </w:r>
            <w:r w:rsidRPr="002957AE">
              <w:rPr>
                <w:rFonts w:eastAsiaTheme="minorEastAsia"/>
                <w:b w:val="0"/>
                <w:noProof/>
                <w:lang w:eastAsia="en-GB"/>
              </w:rPr>
              <w:t>0 bits</w:t>
            </w:r>
          </w:p>
        </w:tc>
      </w:tr>
    </w:tbl>
    <w:p w14:paraId="3F06DFF0" w14:textId="77777777" w:rsidR="00857868" w:rsidRDefault="00857868" w:rsidP="00857868">
      <w:pPr>
        <w:rPr>
          <w:lang w:eastAsia="ko-KR"/>
        </w:rPr>
      </w:pPr>
    </w:p>
    <w:p w14:paraId="05C9CE56" w14:textId="77777777" w:rsidR="00857868" w:rsidRDefault="00857868" w:rsidP="00857868">
      <w:pPr>
        <w:pStyle w:val="a4"/>
        <w:numPr>
          <w:ilvl w:val="0"/>
          <w:numId w:val="53"/>
        </w:numPr>
        <w:ind w:leftChars="0"/>
        <w:jc w:val="both"/>
        <w:rPr>
          <w:lang w:eastAsia="ko-KR"/>
        </w:rPr>
      </w:pPr>
      <w:r>
        <w:rPr>
          <w:lang w:eastAsia="ko-KR"/>
        </w:rPr>
        <w:t>dl-Bandwidth</w:t>
      </w:r>
    </w:p>
    <w:p w14:paraId="29FD6C0C" w14:textId="77777777" w:rsidR="00857868" w:rsidRDefault="00857868" w:rsidP="00857868">
      <w:pPr>
        <w:pStyle w:val="a4"/>
        <w:numPr>
          <w:ilvl w:val="1"/>
          <w:numId w:val="53"/>
        </w:numPr>
        <w:ind w:leftChars="0"/>
        <w:jc w:val="both"/>
        <w:rPr>
          <w:lang w:eastAsia="ko-KR"/>
        </w:rPr>
      </w:pPr>
      <w:r>
        <w:rPr>
          <w:lang w:eastAsia="ko-KR"/>
        </w:rPr>
        <w:t>In LTE, it defines RE mapping in frequency for DL control channels (PCFICH, PDCCH, PHICH) and RS. It also defines the size of RB assignment field in DCI.</w:t>
      </w:r>
    </w:p>
    <w:p w14:paraId="7A26C1AD" w14:textId="77777777" w:rsidR="00624DA9" w:rsidRDefault="001715CA" w:rsidP="003A71C1">
      <w:pPr>
        <w:pStyle w:val="a4"/>
        <w:numPr>
          <w:ilvl w:val="1"/>
          <w:numId w:val="53"/>
        </w:numPr>
        <w:ind w:leftChars="0"/>
        <w:jc w:val="both"/>
        <w:rPr>
          <w:lang w:eastAsia="ko-KR"/>
        </w:rPr>
      </w:pPr>
      <w:r w:rsidRPr="00F063D5">
        <w:rPr>
          <w:rFonts w:eastAsia="MS Mincho"/>
          <w:lang w:eastAsia="ja-JP"/>
        </w:rPr>
        <w:t>From a DL control information receiving perspective</w:t>
      </w:r>
      <w:r w:rsidR="00624DA9">
        <w:rPr>
          <w:rFonts w:eastAsia="MS Mincho"/>
          <w:lang w:eastAsia="ja-JP"/>
        </w:rPr>
        <w:t xml:space="preserve"> in NR</w:t>
      </w:r>
      <w:r w:rsidRPr="00F063D5">
        <w:rPr>
          <w:rFonts w:eastAsia="MS Mincho"/>
          <w:lang w:eastAsia="ja-JP"/>
        </w:rPr>
        <w:t xml:space="preserve">, dl-Bandwith or its variant may be needed </w:t>
      </w:r>
      <w:r w:rsidR="00624DA9">
        <w:rPr>
          <w:rFonts w:eastAsia="MS Mincho"/>
          <w:lang w:eastAsia="ja-JP"/>
        </w:rPr>
        <w:t>as well</w:t>
      </w:r>
      <w:r w:rsidRPr="00F063D5">
        <w:rPr>
          <w:rFonts w:eastAsia="MS Mincho"/>
          <w:lang w:eastAsia="ja-JP"/>
        </w:rPr>
        <w:t xml:space="preserve">. </w:t>
      </w:r>
      <w:r w:rsidR="000C0B9D">
        <w:rPr>
          <w:rFonts w:eastAsia="MS Mincho"/>
          <w:lang w:eastAsia="ja-JP"/>
        </w:rPr>
        <w:t>As per previous RAN1 agreement, a</w:t>
      </w:r>
      <w:r w:rsidR="00DC5E68" w:rsidRPr="00F063D5">
        <w:rPr>
          <w:rFonts w:eastAsia="MS Mincho"/>
          <w:lang w:eastAsia="ja-JP"/>
        </w:rPr>
        <w:t xml:space="preserve">n </w:t>
      </w:r>
      <w:r w:rsidRPr="00F063D5">
        <w:rPr>
          <w:rFonts w:eastAsia="MS Mincho"/>
          <w:lang w:eastAsia="ja-JP"/>
        </w:rPr>
        <w:t>NR</w:t>
      </w:r>
      <w:r w:rsidRPr="00F063D5">
        <w:rPr>
          <w:rFonts w:eastAsia="MS Mincho" w:hint="eastAsia"/>
          <w:lang w:eastAsia="ja-JP"/>
        </w:rPr>
        <w:t xml:space="preserve"> UE monitors </w:t>
      </w:r>
      <w:r w:rsidRPr="00F063D5">
        <w:rPr>
          <w:rFonts w:eastAsia="MS Mincho"/>
          <w:lang w:eastAsia="ja-JP"/>
        </w:rPr>
        <w:t>for downlink control information</w:t>
      </w:r>
      <w:r w:rsidRPr="00F063D5">
        <w:rPr>
          <w:rFonts w:eastAsia="MS Mincho" w:hint="eastAsia"/>
          <w:lang w:eastAsia="ja-JP"/>
        </w:rPr>
        <w:t xml:space="preserve"> in one or more </w:t>
      </w:r>
      <w:r w:rsidRPr="00F063D5">
        <w:rPr>
          <w:rFonts w:eastAsia="MS Mincho"/>
          <w:lang w:eastAsia="ja-JP"/>
        </w:rPr>
        <w:t>“</w:t>
      </w:r>
      <w:r w:rsidRPr="00F063D5">
        <w:rPr>
          <w:rFonts w:eastAsia="MS Mincho"/>
          <w:lang w:val="en-US" w:eastAsia="ja-JP"/>
        </w:rPr>
        <w:t>control resource set (formerly called control subband)</w:t>
      </w:r>
      <w:r w:rsidRPr="00F063D5">
        <w:rPr>
          <w:rFonts w:eastAsia="MS Mincho"/>
          <w:lang w:eastAsia="ja-JP"/>
        </w:rPr>
        <w:t>”</w:t>
      </w:r>
      <w:r w:rsidR="00DC5E68" w:rsidRPr="00F063D5">
        <w:rPr>
          <w:rFonts w:eastAsia="MS Mincho"/>
          <w:lang w:eastAsia="ja-JP"/>
        </w:rPr>
        <w:t>. The size</w:t>
      </w:r>
      <w:r w:rsidRPr="00F063D5">
        <w:rPr>
          <w:rFonts w:eastAsia="MS Mincho"/>
          <w:lang w:eastAsia="ja-JP"/>
        </w:rPr>
        <w:t xml:space="preserve"> </w:t>
      </w:r>
      <w:r w:rsidR="00DC5E68" w:rsidRPr="00F063D5">
        <w:rPr>
          <w:rFonts w:eastAsia="MS Mincho"/>
          <w:lang w:eastAsia="ja-JP"/>
        </w:rPr>
        <w:t xml:space="preserve">of the </w:t>
      </w:r>
      <w:r w:rsidR="00624DA9">
        <w:rPr>
          <w:rFonts w:eastAsia="MS Mincho"/>
          <w:lang w:eastAsia="ja-JP"/>
        </w:rPr>
        <w:t>c</w:t>
      </w:r>
      <w:r w:rsidR="00DC5E68" w:rsidRPr="00F063D5">
        <w:rPr>
          <w:rFonts w:eastAsia="MS Mincho"/>
          <w:lang w:eastAsia="ja-JP"/>
        </w:rPr>
        <w:t>ontrol resource set</w:t>
      </w:r>
      <w:r w:rsidRPr="00F063D5">
        <w:rPr>
          <w:rFonts w:eastAsia="MS Mincho"/>
          <w:lang w:eastAsia="ja-JP"/>
        </w:rPr>
        <w:t xml:space="preserve"> in frequency domain is smaller than or equal to the carrier bandwidth (up to a certain limit</w:t>
      </w:r>
      <w:r w:rsidRPr="00F063D5">
        <w:rPr>
          <w:rFonts w:eastAsia="MS Mincho" w:hint="eastAsia"/>
          <w:lang w:eastAsia="ja-JP"/>
        </w:rPr>
        <w:t>)</w:t>
      </w:r>
      <w:r w:rsidR="00DC5E68" w:rsidRPr="00F063D5">
        <w:rPr>
          <w:rFonts w:eastAsia="MS Mincho"/>
          <w:lang w:eastAsia="ja-JP"/>
        </w:rPr>
        <w:t>.</w:t>
      </w:r>
      <w:r w:rsidR="000C0B9D" w:rsidRPr="00F063D5">
        <w:rPr>
          <w:rFonts w:eastAsia="MS Mincho"/>
          <w:lang w:eastAsia="ja-JP"/>
        </w:rPr>
        <w:t xml:space="preserve"> </w:t>
      </w:r>
      <w:r w:rsidR="00624DA9" w:rsidRPr="00F063D5">
        <w:rPr>
          <w:rFonts w:eastAsia="MS Mincho"/>
          <w:lang w:val="en-US" w:eastAsia="ja-JP"/>
        </w:rPr>
        <w:t xml:space="preserve">The control resource set can be configured </w:t>
      </w:r>
      <w:r w:rsidR="004C7D14" w:rsidRPr="00F063D5">
        <w:rPr>
          <w:rFonts w:eastAsia="MS Mincho"/>
          <w:lang w:val="en-US" w:eastAsia="ja-JP"/>
        </w:rPr>
        <w:t xml:space="preserve">by MIB/system information/implicit manner from initial access procedure. </w:t>
      </w:r>
      <w:r w:rsidR="00B80F3B">
        <w:rPr>
          <w:rFonts w:eastAsia="MS Mincho"/>
          <w:lang w:val="en-US" w:eastAsia="ja-JP"/>
        </w:rPr>
        <w:t xml:space="preserve">If NR also assumes dynamic scheduling of common control, e.g., broadcasting, paging, as in LTE, </w:t>
      </w:r>
      <w:r w:rsidR="00F16C34">
        <w:rPr>
          <w:rFonts w:eastAsia="MS Mincho"/>
          <w:lang w:val="en-US" w:eastAsia="ja-JP"/>
        </w:rPr>
        <w:t>the early provision of control resource set configuration would be preferred.</w:t>
      </w:r>
      <w:r w:rsidR="003A71C1">
        <w:rPr>
          <w:rFonts w:eastAsia="MS Mincho"/>
          <w:lang w:val="en-US" w:eastAsia="ja-JP"/>
        </w:rPr>
        <w:t xml:space="preserve"> </w:t>
      </w:r>
      <w:r w:rsidR="003A71C1" w:rsidRPr="003A71C1">
        <w:rPr>
          <w:rFonts w:eastAsia="MS Mincho"/>
          <w:lang w:val="en-US" w:eastAsia="ja-JP"/>
        </w:rPr>
        <w:t>The information size can be frequency band specific.</w:t>
      </w:r>
    </w:p>
    <w:p w14:paraId="3BE10854" w14:textId="77777777" w:rsidR="00857868" w:rsidRDefault="00857868" w:rsidP="00857868">
      <w:pPr>
        <w:pStyle w:val="a4"/>
        <w:numPr>
          <w:ilvl w:val="0"/>
          <w:numId w:val="53"/>
        </w:numPr>
        <w:ind w:leftChars="0"/>
        <w:jc w:val="both"/>
        <w:rPr>
          <w:lang w:eastAsia="ko-KR"/>
        </w:rPr>
      </w:pPr>
      <w:r>
        <w:rPr>
          <w:lang w:eastAsia="ko-KR"/>
        </w:rPr>
        <w:t>PHICH-Config</w:t>
      </w:r>
    </w:p>
    <w:p w14:paraId="4309495E" w14:textId="77777777" w:rsidR="00857868" w:rsidRDefault="00E5539E" w:rsidP="00857868">
      <w:pPr>
        <w:pStyle w:val="a4"/>
        <w:numPr>
          <w:ilvl w:val="1"/>
          <w:numId w:val="53"/>
        </w:numPr>
        <w:ind w:leftChars="0"/>
        <w:jc w:val="both"/>
        <w:rPr>
          <w:lang w:eastAsia="ko-KR"/>
        </w:rPr>
      </w:pPr>
      <w:r>
        <w:rPr>
          <w:lang w:eastAsia="ko-KR"/>
        </w:rPr>
        <w:t xml:space="preserve">In </w:t>
      </w:r>
      <w:r w:rsidR="00857868">
        <w:rPr>
          <w:rFonts w:hint="eastAsia"/>
          <w:lang w:eastAsia="ko-KR"/>
        </w:rPr>
        <w:t>L</w:t>
      </w:r>
      <w:r w:rsidR="00857868">
        <w:rPr>
          <w:lang w:eastAsia="ko-KR"/>
        </w:rPr>
        <w:t>TE</w:t>
      </w:r>
      <w:r>
        <w:rPr>
          <w:lang w:eastAsia="ko-KR"/>
        </w:rPr>
        <w:t>,</w:t>
      </w:r>
      <w:r w:rsidR="00857868">
        <w:rPr>
          <w:lang w:eastAsia="ko-KR"/>
        </w:rPr>
        <w:t xml:space="preserve"> </w:t>
      </w:r>
      <w:r>
        <w:rPr>
          <w:lang w:eastAsia="ko-KR"/>
        </w:rPr>
        <w:t>i</w:t>
      </w:r>
      <w:r w:rsidR="00857868">
        <w:rPr>
          <w:lang w:eastAsia="ko-KR"/>
        </w:rPr>
        <w:t>t defines PHICH duration/resource which impacts PDCCH RE mapping.</w:t>
      </w:r>
    </w:p>
    <w:p w14:paraId="56508698" w14:textId="77777777" w:rsidR="00857868" w:rsidRDefault="00E5539E" w:rsidP="00857868">
      <w:pPr>
        <w:pStyle w:val="a4"/>
        <w:numPr>
          <w:ilvl w:val="1"/>
          <w:numId w:val="53"/>
        </w:numPr>
        <w:ind w:leftChars="0"/>
        <w:jc w:val="both"/>
        <w:rPr>
          <w:lang w:eastAsia="ko-KR"/>
        </w:rPr>
      </w:pPr>
      <w:r>
        <w:rPr>
          <w:lang w:eastAsia="ko-KR"/>
        </w:rPr>
        <w:t xml:space="preserve">However, </w:t>
      </w:r>
      <w:r w:rsidR="00857868" w:rsidRPr="00A3237E">
        <w:rPr>
          <w:lang w:eastAsia="ko-KR"/>
        </w:rPr>
        <w:t>PHICH may not be needed in NR due to the support of asynchronous HARQ.</w:t>
      </w:r>
    </w:p>
    <w:p w14:paraId="6A486130" w14:textId="77777777" w:rsidR="00857868" w:rsidRDefault="00857868" w:rsidP="00857868">
      <w:pPr>
        <w:pStyle w:val="a4"/>
        <w:numPr>
          <w:ilvl w:val="0"/>
          <w:numId w:val="53"/>
        </w:numPr>
        <w:ind w:leftChars="0"/>
        <w:jc w:val="both"/>
        <w:rPr>
          <w:lang w:eastAsia="ko-KR"/>
        </w:rPr>
      </w:pPr>
      <w:r>
        <w:rPr>
          <w:lang w:eastAsia="ko-KR"/>
        </w:rPr>
        <w:t>systemFrameNumber</w:t>
      </w:r>
      <w:r w:rsidR="00A53BC5">
        <w:rPr>
          <w:lang w:eastAsia="ko-KR"/>
        </w:rPr>
        <w:t xml:space="preserve"> (SFN)</w:t>
      </w:r>
    </w:p>
    <w:p w14:paraId="75C564D2" w14:textId="77777777" w:rsidR="00857868" w:rsidRDefault="00E5539E" w:rsidP="00857868">
      <w:pPr>
        <w:pStyle w:val="a4"/>
        <w:numPr>
          <w:ilvl w:val="1"/>
          <w:numId w:val="53"/>
        </w:numPr>
        <w:ind w:leftChars="0"/>
        <w:jc w:val="both"/>
        <w:rPr>
          <w:lang w:eastAsia="ko-KR"/>
        </w:rPr>
      </w:pPr>
      <w:r>
        <w:rPr>
          <w:lang w:eastAsia="ko-KR"/>
        </w:rPr>
        <w:t xml:space="preserve">In </w:t>
      </w:r>
      <w:r w:rsidR="00857868">
        <w:rPr>
          <w:rFonts w:hint="eastAsia"/>
          <w:lang w:eastAsia="ko-KR"/>
        </w:rPr>
        <w:t>LTE</w:t>
      </w:r>
      <w:r>
        <w:rPr>
          <w:lang w:eastAsia="ko-KR"/>
        </w:rPr>
        <w:t>,</w:t>
      </w:r>
      <w:r w:rsidR="00857868">
        <w:rPr>
          <w:lang w:eastAsia="ko-KR"/>
        </w:rPr>
        <w:t xml:space="preserve"> SFN provides the </w:t>
      </w:r>
      <w:r w:rsidR="00857868" w:rsidRPr="00A3237E">
        <w:rPr>
          <w:lang w:eastAsia="ko-KR"/>
        </w:rPr>
        <w:t>time reference for a periodic transmission</w:t>
      </w:r>
      <w:r w:rsidR="00857868">
        <w:rPr>
          <w:lang w:eastAsia="ko-KR"/>
        </w:rPr>
        <w:t xml:space="preserve"> or configured transmission resource.</w:t>
      </w:r>
    </w:p>
    <w:p w14:paraId="30B9CC31" w14:textId="77777777" w:rsidR="00857868" w:rsidRDefault="00857868" w:rsidP="00857868">
      <w:pPr>
        <w:pStyle w:val="a4"/>
        <w:numPr>
          <w:ilvl w:val="1"/>
          <w:numId w:val="53"/>
        </w:numPr>
        <w:ind w:leftChars="0"/>
        <w:jc w:val="both"/>
        <w:rPr>
          <w:lang w:eastAsia="ko-KR"/>
        </w:rPr>
      </w:pPr>
      <w:r>
        <w:rPr>
          <w:lang w:eastAsia="ko-KR"/>
        </w:rPr>
        <w:t>NR also requires time reference</w:t>
      </w:r>
      <w:r w:rsidR="00826017">
        <w:rPr>
          <w:lang w:eastAsia="ko-KR"/>
        </w:rPr>
        <w:t xml:space="preserve">. </w:t>
      </w:r>
      <w:r w:rsidR="00826017" w:rsidRPr="00AA4767">
        <w:rPr>
          <w:rFonts w:eastAsia="MS Mincho"/>
          <w:lang w:val="en-US" w:eastAsia="ja-JP"/>
        </w:rPr>
        <w:t xml:space="preserve">RAN1 </w:t>
      </w:r>
      <w:r w:rsidR="001B7B32">
        <w:rPr>
          <w:rFonts w:eastAsia="MS Mincho"/>
          <w:lang w:val="en-US" w:eastAsia="ja-JP"/>
        </w:rPr>
        <w:t xml:space="preserve">already </w:t>
      </w:r>
      <w:r w:rsidR="00826017" w:rsidRPr="00AA4767">
        <w:rPr>
          <w:rFonts w:eastAsia="MS Mincho"/>
          <w:lang w:val="en-US" w:eastAsia="ja-JP"/>
        </w:rPr>
        <w:t>assumes frame length is 10 msec</w:t>
      </w:r>
      <w:r w:rsidR="00826017">
        <w:rPr>
          <w:rFonts w:eastAsia="MS Mincho"/>
          <w:lang w:val="en-US" w:eastAsia="ja-JP"/>
        </w:rPr>
        <w:t xml:space="preserve"> (</w:t>
      </w:r>
      <w:r w:rsidR="00826017" w:rsidRPr="00AA4767">
        <w:rPr>
          <w:rFonts w:eastAsia="MS Mincho"/>
          <w:lang w:val="en-US" w:eastAsia="ja-JP"/>
        </w:rPr>
        <w:t>T</w:t>
      </w:r>
      <w:r w:rsidR="00826017">
        <w:rPr>
          <w:rFonts w:eastAsia="MS Mincho"/>
          <w:lang w:val="en-US" w:eastAsia="ja-JP"/>
        </w:rPr>
        <w:t>BC</w:t>
      </w:r>
      <w:r w:rsidR="00826017" w:rsidRPr="00AA4767">
        <w:rPr>
          <w:rFonts w:eastAsia="MS Mincho"/>
          <w:lang w:val="en-US" w:eastAsia="ja-JP"/>
        </w:rPr>
        <w:t xml:space="preserve"> by RAN2</w:t>
      </w:r>
      <w:r w:rsidR="00826017">
        <w:rPr>
          <w:rFonts w:eastAsia="MS Mincho"/>
          <w:lang w:val="en-US" w:eastAsia="ja-JP"/>
        </w:rPr>
        <w:t>)</w:t>
      </w:r>
      <w:r w:rsidR="00826017" w:rsidRPr="00AA4767">
        <w:rPr>
          <w:rFonts w:eastAsia="MS Mincho"/>
          <w:lang w:val="en-US" w:eastAsia="ja-JP"/>
        </w:rPr>
        <w:t>.</w:t>
      </w:r>
    </w:p>
    <w:p w14:paraId="62DB5009" w14:textId="77777777" w:rsidR="00857868" w:rsidRDefault="00857868" w:rsidP="00857868">
      <w:pPr>
        <w:pStyle w:val="a4"/>
        <w:numPr>
          <w:ilvl w:val="0"/>
          <w:numId w:val="53"/>
        </w:numPr>
        <w:ind w:leftChars="0"/>
        <w:jc w:val="both"/>
        <w:rPr>
          <w:lang w:eastAsia="ko-KR"/>
        </w:rPr>
      </w:pPr>
      <w:r>
        <w:rPr>
          <w:lang w:eastAsia="ko-KR"/>
        </w:rPr>
        <w:t>Spare</w:t>
      </w:r>
    </w:p>
    <w:p w14:paraId="129A5A1D" w14:textId="77777777" w:rsidR="00857868" w:rsidRPr="008E48A5" w:rsidRDefault="00857868" w:rsidP="00857868">
      <w:pPr>
        <w:pStyle w:val="a4"/>
        <w:numPr>
          <w:ilvl w:val="1"/>
          <w:numId w:val="53"/>
        </w:numPr>
        <w:ind w:leftChars="0"/>
        <w:jc w:val="both"/>
        <w:rPr>
          <w:lang w:eastAsia="ko-KR"/>
        </w:rPr>
      </w:pPr>
      <w:r w:rsidRPr="002957AE">
        <w:rPr>
          <w:rFonts w:eastAsiaTheme="minorEastAsia"/>
          <w:noProof/>
          <w:lang w:eastAsia="en-GB"/>
        </w:rPr>
        <w:lastRenderedPageBreak/>
        <w:t xml:space="preserve">In </w:t>
      </w:r>
      <w:r w:rsidRPr="008E48A5">
        <w:rPr>
          <w:rFonts w:eastAsiaTheme="minorEastAsia"/>
          <w:noProof/>
          <w:lang w:eastAsia="en-GB"/>
        </w:rPr>
        <w:t xml:space="preserve">LTE </w:t>
      </w:r>
      <w:r w:rsidRPr="002957AE">
        <w:rPr>
          <w:rFonts w:eastAsiaTheme="minorEastAsia"/>
          <w:noProof/>
          <w:lang w:eastAsia="en-GB"/>
        </w:rPr>
        <w:t xml:space="preserve">Rel-8, </w:t>
      </w:r>
      <w:r w:rsidRPr="003E2BC0">
        <w:rPr>
          <w:rFonts w:eastAsiaTheme="minorEastAsia"/>
          <w:noProof/>
          <w:lang w:eastAsia="en-GB"/>
        </w:rPr>
        <w:t xml:space="preserve">10 bits are reserved for future extension. Later in Rel-13, 5 bits are taken for eMTC </w:t>
      </w:r>
      <w:r w:rsidRPr="008E48A5">
        <w:rPr>
          <w:rFonts w:eastAsiaTheme="minorEastAsia"/>
          <w:noProof/>
          <w:lang w:eastAsia="en-GB"/>
        </w:rPr>
        <w:t xml:space="preserve">SIB1 </w:t>
      </w:r>
      <w:r w:rsidRPr="003E2BC0">
        <w:rPr>
          <w:rFonts w:eastAsiaTheme="minorEastAsia"/>
          <w:noProof/>
          <w:lang w:eastAsia="en-GB"/>
        </w:rPr>
        <w:t>scheduling info.</w:t>
      </w:r>
    </w:p>
    <w:p w14:paraId="467FD324" w14:textId="77777777" w:rsidR="00857868" w:rsidRDefault="00E5539E" w:rsidP="00857868">
      <w:pPr>
        <w:pStyle w:val="a4"/>
        <w:numPr>
          <w:ilvl w:val="1"/>
          <w:numId w:val="53"/>
        </w:numPr>
        <w:ind w:leftChars="0"/>
        <w:jc w:val="both"/>
        <w:rPr>
          <w:lang w:eastAsia="ko-KR"/>
        </w:rPr>
      </w:pPr>
      <w:r>
        <w:rPr>
          <w:lang w:eastAsia="ko-KR"/>
        </w:rPr>
        <w:t>NR</w:t>
      </w:r>
      <w:r w:rsidR="00857868">
        <w:rPr>
          <w:lang w:eastAsia="ko-KR"/>
        </w:rPr>
        <w:t xml:space="preserve"> may need to keep this for future extension.</w:t>
      </w:r>
    </w:p>
    <w:p w14:paraId="30D3E64B" w14:textId="77777777" w:rsidR="00857868" w:rsidRDefault="00857868" w:rsidP="00857868">
      <w:pPr>
        <w:jc w:val="both"/>
        <w:rPr>
          <w:rFonts w:eastAsiaTheme="minorEastAsia"/>
          <w:noProof/>
          <w:lang w:eastAsia="en-GB"/>
        </w:rPr>
      </w:pPr>
      <w:r>
        <w:rPr>
          <w:lang w:eastAsia="ko-KR"/>
        </w:rPr>
        <w:t xml:space="preserve">In view of functionality, </w:t>
      </w:r>
      <w:r w:rsidRPr="002957AE">
        <w:rPr>
          <w:rFonts w:eastAsiaTheme="minorEastAsia"/>
          <w:noProof/>
          <w:lang w:eastAsia="en-GB"/>
        </w:rPr>
        <w:t>dl-Bandwidth</w:t>
      </w:r>
      <w:r>
        <w:rPr>
          <w:rFonts w:eastAsiaTheme="minorEastAsia"/>
          <w:noProof/>
          <w:lang w:eastAsia="en-GB"/>
        </w:rPr>
        <w:t xml:space="preserve"> (or its varients), SFN, and spare </w:t>
      </w:r>
      <w:r w:rsidR="0096711C">
        <w:rPr>
          <w:rFonts w:eastAsiaTheme="minorEastAsia"/>
          <w:noProof/>
          <w:lang w:eastAsia="en-GB"/>
        </w:rPr>
        <w:t xml:space="preserve">filed </w:t>
      </w:r>
      <w:r>
        <w:rPr>
          <w:rFonts w:eastAsiaTheme="minorEastAsia"/>
          <w:noProof/>
          <w:lang w:eastAsia="en-GB"/>
        </w:rPr>
        <w:t>would be required for NR as well while the exact bit size is FFS.</w:t>
      </w:r>
    </w:p>
    <w:p w14:paraId="4C369965" w14:textId="77777777" w:rsidR="00E1137D" w:rsidRDefault="003008BA">
      <w:pPr>
        <w:rPr>
          <w:lang w:eastAsia="ko-KR"/>
        </w:rPr>
      </w:pPr>
      <w:r>
        <w:rPr>
          <w:rFonts w:hint="eastAsia"/>
          <w:lang w:eastAsia="ko-KR"/>
        </w:rPr>
        <w:t>Other than above mentione</w:t>
      </w:r>
      <w:r>
        <w:rPr>
          <w:lang w:eastAsia="ko-KR"/>
        </w:rPr>
        <w:t xml:space="preserve">d contents, </w:t>
      </w:r>
      <w:r w:rsidR="00F16C34">
        <w:rPr>
          <w:lang w:eastAsia="ko-KR"/>
        </w:rPr>
        <w:t xml:space="preserve">there are couple of contents </w:t>
      </w:r>
      <w:r w:rsidR="00E1137D">
        <w:rPr>
          <w:lang w:eastAsia="ko-KR"/>
        </w:rPr>
        <w:t>demanding for NR:</w:t>
      </w:r>
    </w:p>
    <w:p w14:paraId="65A7A2D6" w14:textId="77777777" w:rsidR="00857868" w:rsidRPr="00B1538C" w:rsidRDefault="00E06F14" w:rsidP="00B1538C">
      <w:pPr>
        <w:pStyle w:val="a4"/>
        <w:numPr>
          <w:ilvl w:val="0"/>
          <w:numId w:val="53"/>
        </w:numPr>
        <w:ind w:leftChars="0"/>
        <w:jc w:val="both"/>
        <w:rPr>
          <w:lang w:eastAsia="ko-KR"/>
        </w:rPr>
      </w:pPr>
      <w:r w:rsidRPr="00B1538C">
        <w:rPr>
          <w:lang w:eastAsia="ko-KR"/>
        </w:rPr>
        <w:t>RS configuration for tracking and mobility (TRS/MRS-1)</w:t>
      </w:r>
    </w:p>
    <w:p w14:paraId="1AD8C567" w14:textId="77777777" w:rsidR="008B1C04" w:rsidRPr="00B1538C" w:rsidRDefault="00060189" w:rsidP="00B1538C">
      <w:pPr>
        <w:pStyle w:val="a4"/>
        <w:numPr>
          <w:ilvl w:val="1"/>
          <w:numId w:val="53"/>
        </w:numPr>
        <w:ind w:leftChars="0"/>
        <w:jc w:val="both"/>
        <w:rPr>
          <w:lang w:eastAsia="ko-KR"/>
        </w:rPr>
      </w:pPr>
      <w:r>
        <w:rPr>
          <w:lang w:eastAsia="ko-KR"/>
        </w:rPr>
        <w:t xml:space="preserve">For sub6GHz: </w:t>
      </w:r>
      <w:r w:rsidR="00855434" w:rsidRPr="00B1538C">
        <w:rPr>
          <w:lang w:eastAsia="ko-KR"/>
        </w:rPr>
        <w:t xml:space="preserve">The removal of always-on CRS and introduction of wider bandwidth operation </w:t>
      </w:r>
      <w:r w:rsidR="00D91C81" w:rsidRPr="00B1538C">
        <w:rPr>
          <w:lang w:eastAsia="ko-KR"/>
        </w:rPr>
        <w:t>motivate the tool for fine time/frequency tracking</w:t>
      </w:r>
      <w:r w:rsidR="00E75DF4" w:rsidRPr="00B1538C">
        <w:rPr>
          <w:lang w:eastAsia="ko-KR"/>
        </w:rPr>
        <w:t xml:space="preserve"> over wider bandw</w:t>
      </w:r>
      <w:r w:rsidR="008B1C04" w:rsidRPr="00B1538C">
        <w:rPr>
          <w:lang w:eastAsia="ko-KR"/>
        </w:rPr>
        <w:t>i</w:t>
      </w:r>
      <w:r w:rsidR="00E75DF4" w:rsidRPr="00B1538C">
        <w:rPr>
          <w:lang w:eastAsia="ko-KR"/>
        </w:rPr>
        <w:t>dth</w:t>
      </w:r>
      <w:r w:rsidR="000C6B7A" w:rsidRPr="00B1538C">
        <w:rPr>
          <w:lang w:eastAsia="ko-KR"/>
        </w:rPr>
        <w:t xml:space="preserve"> (even for lower frequency)</w:t>
      </w:r>
      <w:r w:rsidR="00D91C81" w:rsidRPr="00B1538C">
        <w:rPr>
          <w:lang w:eastAsia="ko-KR"/>
        </w:rPr>
        <w:t>. TRS (Tracking RS)</w:t>
      </w:r>
      <w:r w:rsidR="008B1C04" w:rsidRPr="00B1538C">
        <w:rPr>
          <w:lang w:eastAsia="ko-KR"/>
        </w:rPr>
        <w:t xml:space="preserve"> configuration may include e.g., the number of antenna ports, periodicity, etc. </w:t>
      </w:r>
      <w:r w:rsidR="000673BF">
        <w:rPr>
          <w:lang w:eastAsia="ko-KR"/>
        </w:rPr>
        <w:t xml:space="preserve">One example of TRS can be the level-1 CSI-RS as discussed in our companion contribution </w:t>
      </w:r>
      <w:r w:rsidR="00326E08">
        <w:rPr>
          <w:lang w:eastAsia="ko-KR"/>
        </w:rPr>
        <w:t>[3]</w:t>
      </w:r>
      <w:r w:rsidR="000673BF">
        <w:rPr>
          <w:lang w:eastAsia="ko-KR"/>
        </w:rPr>
        <w:t>.</w:t>
      </w:r>
    </w:p>
    <w:p w14:paraId="0919B219" w14:textId="77777777" w:rsidR="00060189" w:rsidRPr="00B1538C" w:rsidRDefault="00060189" w:rsidP="00060189">
      <w:pPr>
        <w:pStyle w:val="a4"/>
        <w:numPr>
          <w:ilvl w:val="1"/>
          <w:numId w:val="53"/>
        </w:numPr>
        <w:ind w:leftChars="0"/>
        <w:jc w:val="both"/>
        <w:rPr>
          <w:lang w:eastAsia="ko-KR"/>
        </w:rPr>
      </w:pPr>
      <w:r>
        <w:rPr>
          <w:rFonts w:eastAsia="MS Mincho"/>
          <w:lang w:eastAsia="ja-JP"/>
        </w:rPr>
        <w:t xml:space="preserve">For over6GHz: In general, for neighbour-cell RRM measurements, no MIB-based configurations could be desirable for MRS-1, so that UE does not need to decode PBCH for RRM measurement of neighbour cells. However, there are cell-specifically determined parameters for MRS-1, i.e., number of SS blocks and number of antenna ports, which UE has to be able to find out in a certain way. As proposed in our companion contribution [2], number of SS blocks can be indicated in TSS, and the number of antenna ports may be blindly detected; hence additional information on MRS-1 is not strictly necessary in MIB. However, as MRS-1 is used for intra-cell beam management and also time-frequency fine tracking, it may be beneficial to indicate </w:t>
      </w:r>
      <w:r w:rsidRPr="00B1538C">
        <w:rPr>
          <w:rFonts w:eastAsia="MS Mincho"/>
          <w:lang w:val="en-US" w:eastAsia="ja-JP"/>
        </w:rPr>
        <w:t xml:space="preserve">the number of ports for MRS-1 </w:t>
      </w:r>
      <w:r>
        <w:rPr>
          <w:rFonts w:eastAsia="MS Mincho"/>
          <w:lang w:val="en-US" w:eastAsia="ja-JP"/>
        </w:rPr>
        <w:t>in MIB</w:t>
      </w:r>
      <w:r w:rsidRPr="00B1538C">
        <w:rPr>
          <w:rFonts w:eastAsia="MS Mincho"/>
          <w:lang w:val="en-US" w:eastAsia="ja-JP"/>
        </w:rPr>
        <w:t>.</w:t>
      </w:r>
    </w:p>
    <w:p w14:paraId="39D22CF8" w14:textId="77777777" w:rsidR="003A71C1" w:rsidRPr="00B1538C" w:rsidRDefault="003A71C1" w:rsidP="00B1538C">
      <w:pPr>
        <w:pStyle w:val="a4"/>
        <w:numPr>
          <w:ilvl w:val="1"/>
          <w:numId w:val="53"/>
        </w:numPr>
        <w:ind w:leftChars="0"/>
        <w:jc w:val="both"/>
        <w:rPr>
          <w:lang w:eastAsia="ko-KR"/>
        </w:rPr>
      </w:pPr>
      <w:r w:rsidRPr="00B1538C">
        <w:rPr>
          <w:lang w:eastAsia="ko-KR"/>
        </w:rPr>
        <w:t>The information contents and size can be frequency band specific.</w:t>
      </w:r>
    </w:p>
    <w:p w14:paraId="4F13EF4C" w14:textId="77777777" w:rsidR="00B455D4" w:rsidRPr="00B1538C" w:rsidRDefault="000C6B7A" w:rsidP="00B1538C">
      <w:pPr>
        <w:pStyle w:val="a4"/>
        <w:numPr>
          <w:ilvl w:val="0"/>
          <w:numId w:val="53"/>
        </w:numPr>
        <w:ind w:leftChars="0"/>
        <w:jc w:val="both"/>
        <w:rPr>
          <w:lang w:eastAsia="ko-KR"/>
        </w:rPr>
      </w:pPr>
      <w:r w:rsidRPr="00B1538C">
        <w:rPr>
          <w:lang w:eastAsia="ko-KR"/>
        </w:rPr>
        <w:t>RMSI (Remaining Minimum SI)</w:t>
      </w:r>
      <w:r w:rsidR="00B455D4" w:rsidRPr="00B1538C">
        <w:rPr>
          <w:lang w:eastAsia="ko-KR"/>
        </w:rPr>
        <w:t xml:space="preserve"> transmission configuration:</w:t>
      </w:r>
    </w:p>
    <w:p w14:paraId="4AD02235" w14:textId="77777777" w:rsidR="00D91C81" w:rsidRPr="00B1538C" w:rsidRDefault="00D91C81" w:rsidP="00B1538C">
      <w:pPr>
        <w:pStyle w:val="a4"/>
        <w:numPr>
          <w:ilvl w:val="1"/>
          <w:numId w:val="53"/>
        </w:numPr>
        <w:ind w:leftChars="0"/>
        <w:jc w:val="both"/>
        <w:rPr>
          <w:lang w:eastAsia="ko-KR"/>
        </w:rPr>
      </w:pPr>
      <w:r w:rsidRPr="00B1538C">
        <w:rPr>
          <w:lang w:eastAsia="ko-KR"/>
        </w:rPr>
        <w:t xml:space="preserve">It provides the scheduling information for the subsequent system information transmission, </w:t>
      </w:r>
      <w:r w:rsidR="000C6B7A" w:rsidRPr="00B1538C">
        <w:rPr>
          <w:lang w:eastAsia="ko-KR"/>
        </w:rPr>
        <w:t>i.e</w:t>
      </w:r>
      <w:r w:rsidRPr="00B1538C">
        <w:rPr>
          <w:lang w:eastAsia="ko-KR"/>
        </w:rPr>
        <w:t>., remaining minimum SI. The need for this IE depends on the detailed transmission structure of remaining minimum SI which is discussed in section 5.</w:t>
      </w:r>
      <w:r w:rsidR="003A71C1" w:rsidRPr="00B1538C">
        <w:rPr>
          <w:lang w:eastAsia="ko-KR"/>
        </w:rPr>
        <w:t xml:space="preserve"> The information contents and size can be frequency band specific.</w:t>
      </w:r>
    </w:p>
    <w:p w14:paraId="2DBD1ECD" w14:textId="77777777" w:rsidR="00B455D4" w:rsidRPr="00F063D5" w:rsidRDefault="00B455D4" w:rsidP="00F063D5">
      <w:pPr>
        <w:rPr>
          <w:lang w:eastAsia="ko-KR"/>
        </w:rPr>
      </w:pPr>
      <w:r>
        <w:rPr>
          <w:rFonts w:hint="eastAsia"/>
          <w:lang w:eastAsia="ko-KR"/>
        </w:rPr>
        <w:t>T</w:t>
      </w:r>
      <w:r>
        <w:rPr>
          <w:lang w:eastAsia="ko-KR"/>
        </w:rPr>
        <w:t>able 2 shows the potential contents of NR-PBCH based on above discussion. The size of each IE is very preliminary, which is maintained as in LTE (if available).</w:t>
      </w:r>
    </w:p>
    <w:p w14:paraId="4B536641" w14:textId="77777777" w:rsidR="00E1137D" w:rsidRDefault="00602D9D" w:rsidP="00AB3896">
      <w:pPr>
        <w:pStyle w:val="TH"/>
        <w:tabs>
          <w:tab w:val="left" w:pos="2865"/>
          <w:tab w:val="center" w:pos="4819"/>
        </w:tabs>
        <w:jc w:val="left"/>
      </w:pPr>
      <w:r>
        <w:tab/>
      </w:r>
      <w:r>
        <w:tab/>
      </w:r>
      <w:r w:rsidR="00E1137D">
        <w:t xml:space="preserve">Table </w:t>
      </w:r>
      <w:r w:rsidR="00E1137D">
        <w:fldChar w:fldCharType="begin"/>
      </w:r>
      <w:r w:rsidR="00E1137D">
        <w:instrText xml:space="preserve"> SEQ Table \* ARABIC </w:instrText>
      </w:r>
      <w:r w:rsidR="00E1137D">
        <w:fldChar w:fldCharType="separate"/>
      </w:r>
      <w:r>
        <w:rPr>
          <w:noProof/>
        </w:rPr>
        <w:t>2</w:t>
      </w:r>
      <w:r w:rsidR="00E1137D">
        <w:fldChar w:fldCharType="end"/>
      </w:r>
      <w:r w:rsidR="00E1137D">
        <w:t>: Potential contents of NR-PBCH</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5631"/>
      </w:tblGrid>
      <w:tr w:rsidR="00E1137D" w14:paraId="53E5944C" w14:textId="77777777" w:rsidTr="00F063D5">
        <w:trPr>
          <w:trHeight w:val="20"/>
        </w:trPr>
        <w:tc>
          <w:tcPr>
            <w:tcW w:w="3988" w:type="dxa"/>
            <w:tcMar>
              <w:top w:w="0" w:type="dxa"/>
              <w:left w:w="108" w:type="dxa"/>
              <w:bottom w:w="0" w:type="dxa"/>
              <w:right w:w="108" w:type="dxa"/>
            </w:tcMar>
            <w:vAlign w:val="center"/>
            <w:hideMark/>
          </w:tcPr>
          <w:p w14:paraId="5986A5E7" w14:textId="77777777" w:rsidR="00E1137D" w:rsidRPr="00F063D5" w:rsidRDefault="00E1137D" w:rsidP="00F063D5">
            <w:pPr>
              <w:pStyle w:val="TAH0"/>
              <w:overflowPunct/>
              <w:autoSpaceDE/>
              <w:autoSpaceDN/>
              <w:adjustRightInd/>
              <w:textAlignment w:val="auto"/>
              <w:rPr>
                <w:rFonts w:eastAsiaTheme="minorEastAsia"/>
                <w:noProof/>
                <w:lang w:eastAsia="en-GB"/>
              </w:rPr>
            </w:pPr>
            <w:r>
              <w:rPr>
                <w:rFonts w:eastAsiaTheme="minorEastAsia"/>
                <w:noProof/>
                <w:lang w:eastAsia="en-GB"/>
              </w:rPr>
              <w:t>NR-</w:t>
            </w:r>
            <w:r w:rsidRPr="00F063D5">
              <w:rPr>
                <w:rFonts w:eastAsiaTheme="minorEastAsia" w:hint="eastAsia"/>
                <w:noProof/>
                <w:lang w:eastAsia="en-GB"/>
              </w:rPr>
              <w:t>PBCH</w:t>
            </w:r>
            <w:r>
              <w:rPr>
                <w:rFonts w:eastAsiaTheme="minorEastAsia"/>
                <w:noProof/>
                <w:lang w:eastAsia="en-GB"/>
              </w:rPr>
              <w:t xml:space="preserve"> IEs</w:t>
            </w:r>
          </w:p>
        </w:tc>
        <w:tc>
          <w:tcPr>
            <w:tcW w:w="5631" w:type="dxa"/>
            <w:tcMar>
              <w:top w:w="0" w:type="dxa"/>
              <w:left w:w="108" w:type="dxa"/>
              <w:bottom w:w="0" w:type="dxa"/>
              <w:right w:w="108" w:type="dxa"/>
            </w:tcMar>
            <w:vAlign w:val="center"/>
            <w:hideMark/>
          </w:tcPr>
          <w:p w14:paraId="1D97640A" w14:textId="77777777" w:rsidR="00E1137D" w:rsidRPr="00F063D5" w:rsidRDefault="00E1137D" w:rsidP="00F063D5">
            <w:pPr>
              <w:pStyle w:val="TAH0"/>
              <w:overflowPunct/>
              <w:autoSpaceDE/>
              <w:autoSpaceDN/>
              <w:adjustRightInd/>
              <w:textAlignment w:val="auto"/>
              <w:rPr>
                <w:rFonts w:eastAsiaTheme="minorEastAsia"/>
                <w:noProof/>
                <w:lang w:eastAsia="en-GB"/>
              </w:rPr>
            </w:pPr>
            <w:r>
              <w:rPr>
                <w:rFonts w:eastAsiaTheme="minorEastAsia"/>
                <w:noProof/>
                <w:lang w:eastAsia="en-GB"/>
              </w:rPr>
              <w:t>Size</w:t>
            </w:r>
          </w:p>
        </w:tc>
      </w:tr>
      <w:tr w:rsidR="00E1137D" w14:paraId="3BC1E2D6" w14:textId="77777777" w:rsidTr="00F063D5">
        <w:trPr>
          <w:trHeight w:val="20"/>
        </w:trPr>
        <w:tc>
          <w:tcPr>
            <w:tcW w:w="3988" w:type="dxa"/>
            <w:tcMar>
              <w:top w:w="0" w:type="dxa"/>
              <w:left w:w="108" w:type="dxa"/>
              <w:bottom w:w="0" w:type="dxa"/>
              <w:right w:w="108" w:type="dxa"/>
            </w:tcMar>
            <w:vAlign w:val="center"/>
          </w:tcPr>
          <w:p w14:paraId="2976F816"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dl-Bandwidth</w:t>
            </w:r>
          </w:p>
        </w:tc>
        <w:tc>
          <w:tcPr>
            <w:tcW w:w="5631" w:type="dxa"/>
            <w:tcMar>
              <w:top w:w="0" w:type="dxa"/>
              <w:left w:w="108" w:type="dxa"/>
              <w:bottom w:w="0" w:type="dxa"/>
              <w:right w:w="108" w:type="dxa"/>
            </w:tcMar>
            <w:vAlign w:val="center"/>
          </w:tcPr>
          <w:p w14:paraId="54181A9D" w14:textId="77777777" w:rsidR="00E1137D" w:rsidRPr="00F063D5" w:rsidRDefault="00E1137D" w:rsidP="00F063D5">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[3]</w:t>
            </w:r>
          </w:p>
        </w:tc>
      </w:tr>
      <w:tr w:rsidR="00E1137D" w14:paraId="7AD41529" w14:textId="77777777" w:rsidTr="00F063D5">
        <w:trPr>
          <w:trHeight w:val="20"/>
        </w:trPr>
        <w:tc>
          <w:tcPr>
            <w:tcW w:w="3988" w:type="dxa"/>
            <w:tcMar>
              <w:top w:w="0" w:type="dxa"/>
              <w:left w:w="108" w:type="dxa"/>
              <w:bottom w:w="0" w:type="dxa"/>
              <w:right w:w="108" w:type="dxa"/>
            </w:tcMar>
            <w:vAlign w:val="center"/>
            <w:hideMark/>
          </w:tcPr>
          <w:p w14:paraId="1827F181"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SFN</w:t>
            </w:r>
          </w:p>
        </w:tc>
        <w:tc>
          <w:tcPr>
            <w:tcW w:w="5631" w:type="dxa"/>
            <w:tcMar>
              <w:top w:w="0" w:type="dxa"/>
              <w:left w:w="108" w:type="dxa"/>
              <w:bottom w:w="0" w:type="dxa"/>
              <w:right w:w="108" w:type="dxa"/>
            </w:tcMar>
            <w:vAlign w:val="center"/>
            <w:hideMark/>
          </w:tcPr>
          <w:p w14:paraId="4F689976"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[8]</w:t>
            </w:r>
          </w:p>
        </w:tc>
      </w:tr>
      <w:tr w:rsidR="00B455D4" w14:paraId="54F47A8D" w14:textId="77777777" w:rsidTr="00F063D5">
        <w:trPr>
          <w:trHeight w:val="20"/>
        </w:trPr>
        <w:tc>
          <w:tcPr>
            <w:tcW w:w="3988" w:type="dxa"/>
            <w:tcMar>
              <w:top w:w="0" w:type="dxa"/>
              <w:left w:w="108" w:type="dxa"/>
              <w:bottom w:w="0" w:type="dxa"/>
              <w:right w:w="108" w:type="dxa"/>
            </w:tcMar>
            <w:vAlign w:val="center"/>
          </w:tcPr>
          <w:p w14:paraId="353CC92B" w14:textId="77777777" w:rsidR="00B455D4" w:rsidRPr="00B1538C" w:rsidRDefault="00B455D4" w:rsidP="00F063D5">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TRS</w:t>
            </w:r>
            <w:r w:rsidR="000C6B7A" w:rsidRPr="00B1538C">
              <w:rPr>
                <w:rFonts w:eastAsiaTheme="minorEastAsia"/>
                <w:b w:val="0"/>
                <w:noProof/>
                <w:lang w:eastAsia="ko-KR"/>
              </w:rPr>
              <w:t>/MRS-1</w:t>
            </w:r>
            <w:r w:rsidRPr="00B1538C">
              <w:rPr>
                <w:rFonts w:eastAsiaTheme="minorEastAsia" w:hint="eastAsia"/>
                <w:b w:val="0"/>
                <w:noProof/>
                <w:lang w:eastAsia="ko-KR"/>
              </w:rPr>
              <w:t xml:space="preserve"> configuration</w:t>
            </w:r>
          </w:p>
        </w:tc>
        <w:tc>
          <w:tcPr>
            <w:tcW w:w="5631" w:type="dxa"/>
            <w:tcMar>
              <w:top w:w="0" w:type="dxa"/>
              <w:left w:w="108" w:type="dxa"/>
              <w:bottom w:w="0" w:type="dxa"/>
              <w:right w:w="108" w:type="dxa"/>
            </w:tcMar>
            <w:vAlign w:val="center"/>
          </w:tcPr>
          <w:p w14:paraId="77FE5973" w14:textId="77777777" w:rsidR="00B455D4" w:rsidRPr="00B1538C" w:rsidRDefault="00B455D4" w:rsidP="00F063D5">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[3]</w:t>
            </w:r>
            <w:r w:rsidR="001E62F2" w:rsidRPr="00B1538C">
              <w:rPr>
                <w:rFonts w:eastAsiaTheme="minorEastAsia"/>
                <w:b w:val="0"/>
                <w:noProof/>
                <w:lang w:eastAsia="ko-KR"/>
              </w:rPr>
              <w:t xml:space="preserve"> for sub 6GHz</w:t>
            </w:r>
          </w:p>
          <w:p w14:paraId="73BA8104" w14:textId="77777777" w:rsidR="001E62F2" w:rsidRPr="00B1538C" w:rsidRDefault="001E62F2" w:rsidP="00F063D5">
            <w:pPr>
              <w:pStyle w:val="TAH0"/>
              <w:overflowPunct/>
              <w:autoSpaceDE/>
              <w:autoSpaceDN/>
              <w:adjustRightInd/>
              <w:textAlignment w:val="auto"/>
              <w:rPr>
                <w:rFonts w:eastAsiaTheme="minorEastAsia"/>
                <w:b w:val="0"/>
                <w:noProof/>
                <w:lang w:eastAsia="ko-KR"/>
              </w:rPr>
            </w:pPr>
            <w:r w:rsidRPr="00B1538C">
              <w:rPr>
                <w:rFonts w:eastAsiaTheme="minorEastAsia"/>
                <w:b w:val="0"/>
                <w:noProof/>
                <w:lang w:eastAsia="ko-KR"/>
              </w:rPr>
              <w:t>[0-2] for over 6GHz</w:t>
            </w:r>
          </w:p>
        </w:tc>
      </w:tr>
      <w:tr w:rsidR="00E1137D" w14:paraId="14679D0B" w14:textId="77777777" w:rsidTr="00F063D5">
        <w:trPr>
          <w:trHeight w:val="20"/>
        </w:trPr>
        <w:tc>
          <w:tcPr>
            <w:tcW w:w="3988" w:type="dxa"/>
            <w:tcMar>
              <w:top w:w="0" w:type="dxa"/>
              <w:left w:w="108" w:type="dxa"/>
              <w:bottom w:w="0" w:type="dxa"/>
              <w:right w:w="108" w:type="dxa"/>
            </w:tcMar>
            <w:vAlign w:val="center"/>
            <w:hideMark/>
          </w:tcPr>
          <w:p w14:paraId="420E560E" w14:textId="77777777" w:rsidR="00E1137D" w:rsidRPr="00B1538C" w:rsidRDefault="000C6B7A" w:rsidP="00F063D5">
            <w:pPr>
              <w:pStyle w:val="TAH0"/>
              <w:overflowPunct/>
              <w:autoSpaceDE/>
              <w:autoSpaceDN/>
              <w:adjustRightInd/>
              <w:textAlignment w:val="auto"/>
              <w:rPr>
                <w:rFonts w:eastAsiaTheme="minorEastAsia"/>
                <w:b w:val="0"/>
                <w:noProof/>
                <w:lang w:eastAsia="en-GB"/>
              </w:rPr>
            </w:pPr>
            <w:r w:rsidRPr="00B1538C">
              <w:rPr>
                <w:rFonts w:eastAsiaTheme="minorEastAsia"/>
                <w:b w:val="0"/>
                <w:noProof/>
                <w:lang w:eastAsia="en-GB"/>
              </w:rPr>
              <w:t>RMSI</w:t>
            </w:r>
            <w:r w:rsidRPr="00B1538C">
              <w:rPr>
                <w:rFonts w:eastAsiaTheme="minorEastAsia" w:hint="eastAsia"/>
                <w:b w:val="0"/>
                <w:noProof/>
                <w:lang w:eastAsia="en-GB"/>
              </w:rPr>
              <w:t xml:space="preserve"> </w:t>
            </w:r>
            <w:r w:rsidR="00E1137D" w:rsidRPr="00B1538C">
              <w:rPr>
                <w:rFonts w:eastAsiaTheme="minorEastAsia" w:hint="eastAsia"/>
                <w:b w:val="0"/>
                <w:noProof/>
                <w:lang w:eastAsia="en-GB"/>
              </w:rPr>
              <w:t>transmission configuration</w:t>
            </w:r>
          </w:p>
          <w:p w14:paraId="3B0820F7" w14:textId="77777777" w:rsidR="00E1137D" w:rsidRPr="00B1538C" w:rsidRDefault="00E1137D" w:rsidP="00F063D5">
            <w:pPr>
              <w:pStyle w:val="TAH0"/>
              <w:overflowPunct/>
              <w:autoSpaceDE/>
              <w:autoSpaceDN/>
              <w:adjustRightInd/>
              <w:textAlignment w:val="auto"/>
              <w:rPr>
                <w:rFonts w:eastAsiaTheme="minorEastAsia"/>
                <w:b w:val="0"/>
                <w:noProof/>
                <w:lang w:eastAsia="en-GB"/>
              </w:rPr>
            </w:pPr>
            <w:r w:rsidRPr="00B1538C">
              <w:rPr>
                <w:rFonts w:eastAsiaTheme="minorEastAsia" w:hint="eastAsia"/>
                <w:b w:val="0"/>
                <w:noProof/>
                <w:lang w:eastAsia="en-GB"/>
              </w:rPr>
              <w:t>(e.g. periodicity, # of symbols, etc.)</w:t>
            </w:r>
          </w:p>
        </w:tc>
        <w:tc>
          <w:tcPr>
            <w:tcW w:w="5631" w:type="dxa"/>
            <w:tcMar>
              <w:top w:w="0" w:type="dxa"/>
              <w:left w:w="108" w:type="dxa"/>
              <w:bottom w:w="0" w:type="dxa"/>
              <w:right w:w="108" w:type="dxa"/>
            </w:tcMar>
            <w:vAlign w:val="center"/>
            <w:hideMark/>
          </w:tcPr>
          <w:p w14:paraId="41E58151" w14:textId="77777777" w:rsidR="000C6B7A" w:rsidRPr="00B1538C" w:rsidRDefault="000C6B7A" w:rsidP="00F063D5">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[0-2] for sub</w:t>
            </w:r>
            <w:r w:rsidRPr="00B1538C">
              <w:rPr>
                <w:rFonts w:eastAsiaTheme="minorEastAsia"/>
                <w:b w:val="0"/>
                <w:noProof/>
                <w:lang w:eastAsia="ko-KR"/>
              </w:rPr>
              <w:t xml:space="preserve"> </w:t>
            </w:r>
            <w:r w:rsidRPr="00B1538C">
              <w:rPr>
                <w:rFonts w:eastAsiaTheme="minorEastAsia" w:hint="eastAsia"/>
                <w:b w:val="0"/>
                <w:noProof/>
                <w:lang w:eastAsia="ko-KR"/>
              </w:rPr>
              <w:t>6GHz</w:t>
            </w:r>
          </w:p>
          <w:p w14:paraId="1C9ED53F" w14:textId="77777777" w:rsidR="00E1137D" w:rsidRPr="00B1538C" w:rsidRDefault="00E1137D" w:rsidP="00F063D5">
            <w:pPr>
              <w:pStyle w:val="TAH0"/>
              <w:overflowPunct/>
              <w:autoSpaceDE/>
              <w:autoSpaceDN/>
              <w:adjustRightInd/>
              <w:textAlignment w:val="auto"/>
              <w:rPr>
                <w:rFonts w:eastAsiaTheme="minorEastAsia"/>
                <w:b w:val="0"/>
                <w:noProof/>
                <w:lang w:eastAsia="en-GB"/>
              </w:rPr>
            </w:pPr>
            <w:r w:rsidRPr="00B1538C">
              <w:rPr>
                <w:rFonts w:eastAsiaTheme="minorEastAsia" w:hint="eastAsia"/>
                <w:b w:val="0"/>
                <w:noProof/>
                <w:lang w:eastAsia="en-GB"/>
              </w:rPr>
              <w:t>[4]</w:t>
            </w:r>
            <w:r w:rsidR="000C6B7A" w:rsidRPr="00B1538C">
              <w:rPr>
                <w:rFonts w:eastAsiaTheme="minorEastAsia"/>
                <w:b w:val="0"/>
                <w:noProof/>
                <w:lang w:eastAsia="en-GB"/>
              </w:rPr>
              <w:t xml:space="preserve"> for over 6GHz</w:t>
            </w:r>
          </w:p>
        </w:tc>
      </w:tr>
      <w:tr w:rsidR="00E1137D" w14:paraId="763D7E7D" w14:textId="77777777" w:rsidTr="00F063D5">
        <w:trPr>
          <w:trHeight w:val="20"/>
        </w:trPr>
        <w:tc>
          <w:tcPr>
            <w:tcW w:w="3988" w:type="dxa"/>
            <w:tcMar>
              <w:top w:w="0" w:type="dxa"/>
              <w:left w:w="108" w:type="dxa"/>
              <w:bottom w:w="0" w:type="dxa"/>
              <w:right w:w="108" w:type="dxa"/>
            </w:tcMar>
            <w:vAlign w:val="center"/>
            <w:hideMark/>
          </w:tcPr>
          <w:p w14:paraId="66006997"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Pr>
                <w:rFonts w:eastAsiaTheme="minorEastAsia"/>
                <w:b w:val="0"/>
                <w:noProof/>
                <w:lang w:eastAsia="en-GB"/>
              </w:rPr>
              <w:t>Spare</w:t>
            </w:r>
          </w:p>
        </w:tc>
        <w:tc>
          <w:tcPr>
            <w:tcW w:w="5631" w:type="dxa"/>
            <w:tcMar>
              <w:top w:w="0" w:type="dxa"/>
              <w:left w:w="108" w:type="dxa"/>
              <w:bottom w:w="0" w:type="dxa"/>
              <w:right w:w="108" w:type="dxa"/>
            </w:tcMar>
            <w:vAlign w:val="center"/>
            <w:hideMark/>
          </w:tcPr>
          <w:p w14:paraId="38DFA158"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Pr>
                <w:rFonts w:eastAsiaTheme="minorEastAsia"/>
                <w:b w:val="0"/>
                <w:noProof/>
                <w:lang w:eastAsia="en-GB"/>
              </w:rPr>
              <w:t>[10]</w:t>
            </w:r>
          </w:p>
        </w:tc>
      </w:tr>
      <w:tr w:rsidR="00E1137D" w14:paraId="193BAF02" w14:textId="77777777" w:rsidTr="00F063D5">
        <w:trPr>
          <w:trHeight w:val="20"/>
        </w:trPr>
        <w:tc>
          <w:tcPr>
            <w:tcW w:w="3988" w:type="dxa"/>
            <w:tcMar>
              <w:top w:w="0" w:type="dxa"/>
              <w:left w:w="108" w:type="dxa"/>
              <w:bottom w:w="0" w:type="dxa"/>
              <w:right w:w="108" w:type="dxa"/>
            </w:tcMar>
            <w:vAlign w:val="center"/>
            <w:hideMark/>
          </w:tcPr>
          <w:p w14:paraId="302A733A"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CRC</w:t>
            </w:r>
          </w:p>
        </w:tc>
        <w:tc>
          <w:tcPr>
            <w:tcW w:w="5631" w:type="dxa"/>
            <w:tcMar>
              <w:top w:w="0" w:type="dxa"/>
              <w:left w:w="108" w:type="dxa"/>
              <w:bottom w:w="0" w:type="dxa"/>
              <w:right w:w="108" w:type="dxa"/>
            </w:tcMar>
            <w:vAlign w:val="center"/>
            <w:hideMark/>
          </w:tcPr>
          <w:p w14:paraId="67934E9C"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[16]</w:t>
            </w:r>
          </w:p>
        </w:tc>
      </w:tr>
      <w:tr w:rsidR="00E1137D" w14:paraId="5B89E8AF" w14:textId="77777777" w:rsidTr="00F063D5">
        <w:trPr>
          <w:trHeight w:val="20"/>
        </w:trPr>
        <w:tc>
          <w:tcPr>
            <w:tcW w:w="3988" w:type="dxa"/>
            <w:tcMar>
              <w:top w:w="0" w:type="dxa"/>
              <w:left w:w="108" w:type="dxa"/>
              <w:bottom w:w="0" w:type="dxa"/>
              <w:right w:w="108" w:type="dxa"/>
            </w:tcMar>
            <w:vAlign w:val="center"/>
            <w:hideMark/>
          </w:tcPr>
          <w:p w14:paraId="21B5AEA1" w14:textId="77777777" w:rsidR="00E1137D" w:rsidRPr="00F063D5" w:rsidRDefault="00E1137D" w:rsidP="00F063D5">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Total</w:t>
            </w:r>
          </w:p>
        </w:tc>
        <w:tc>
          <w:tcPr>
            <w:tcW w:w="5631" w:type="dxa"/>
            <w:tcMar>
              <w:top w:w="0" w:type="dxa"/>
              <w:left w:w="108" w:type="dxa"/>
              <w:bottom w:w="0" w:type="dxa"/>
              <w:right w:w="108" w:type="dxa"/>
            </w:tcMar>
            <w:vAlign w:val="center"/>
            <w:hideMark/>
          </w:tcPr>
          <w:p w14:paraId="51F9143A" w14:textId="77777777" w:rsidR="00E1137D" w:rsidRPr="00F063D5" w:rsidRDefault="00E1137D" w:rsidP="001E62F2">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w:t>
            </w:r>
            <w:r w:rsidR="000C6B7A">
              <w:rPr>
                <w:rFonts w:eastAsiaTheme="minorEastAsia"/>
                <w:b w:val="0"/>
                <w:noProof/>
                <w:lang w:eastAsia="en-GB"/>
              </w:rPr>
              <w:t>40 - 4</w:t>
            </w:r>
            <w:r w:rsidR="001E62F2">
              <w:rPr>
                <w:rFonts w:eastAsiaTheme="minorEastAsia"/>
                <w:b w:val="0"/>
                <w:noProof/>
                <w:lang w:eastAsia="en-GB"/>
              </w:rPr>
              <w:t>3</w:t>
            </w:r>
            <w:r w:rsidRPr="00F063D5">
              <w:rPr>
                <w:rFonts w:eastAsiaTheme="minorEastAsia" w:hint="eastAsia"/>
                <w:b w:val="0"/>
                <w:noProof/>
                <w:lang w:eastAsia="en-GB"/>
              </w:rPr>
              <w:t>]</w:t>
            </w:r>
          </w:p>
        </w:tc>
      </w:tr>
    </w:tbl>
    <w:p w14:paraId="54B065D4" w14:textId="77777777" w:rsidR="00E1137D" w:rsidRDefault="00E1137D">
      <w:pPr>
        <w:rPr>
          <w:lang w:eastAsia="ko-KR"/>
        </w:rPr>
      </w:pPr>
    </w:p>
    <w:p w14:paraId="0E3F5135" w14:textId="2434A13F" w:rsidR="00602D9D" w:rsidRPr="00602D9D" w:rsidRDefault="00602D9D" w:rsidP="00AB3896">
      <w:pPr>
        <w:spacing w:before="60" w:line="288" w:lineRule="auto"/>
        <w:jc w:val="both"/>
        <w:rPr>
          <w:lang w:eastAsia="ko-KR"/>
        </w:rPr>
      </w:pPr>
      <w:r w:rsidRPr="00542163">
        <w:rPr>
          <w:b/>
          <w:i/>
          <w:color w:val="000000" w:themeColor="text1"/>
          <w:lang w:eastAsia="ko-KR"/>
        </w:rPr>
        <w:t>Proposal</w:t>
      </w:r>
      <w:r>
        <w:rPr>
          <w:b/>
          <w:i/>
          <w:color w:val="000000" w:themeColor="text1"/>
          <w:lang w:eastAsia="ko-KR"/>
        </w:rPr>
        <w:t xml:space="preserve"> 1</w:t>
      </w:r>
      <w:r w:rsidRPr="00542163">
        <w:rPr>
          <w:b/>
          <w:i/>
          <w:color w:val="000000" w:themeColor="text1"/>
          <w:lang w:eastAsia="ko-KR"/>
        </w:rPr>
        <w:t xml:space="preserve">: </w:t>
      </w:r>
      <w:r>
        <w:rPr>
          <w:b/>
          <w:i/>
          <w:color w:val="000000" w:themeColor="text1"/>
          <w:lang w:eastAsia="ko-KR"/>
        </w:rPr>
        <w:t>C</w:t>
      </w:r>
      <w:r w:rsidRPr="00542163">
        <w:rPr>
          <w:b/>
          <w:i/>
          <w:color w:val="000000" w:themeColor="text1"/>
          <w:lang w:eastAsia="ko-KR"/>
        </w:rPr>
        <w:t xml:space="preserve">onsider </w:t>
      </w:r>
      <w:r w:rsidR="002D4572">
        <w:rPr>
          <w:b/>
          <w:i/>
          <w:color w:val="000000" w:themeColor="text1"/>
          <w:lang w:eastAsia="ko-KR"/>
        </w:rPr>
        <w:t>T</w:t>
      </w:r>
      <w:r w:rsidRPr="00542163">
        <w:rPr>
          <w:b/>
          <w:i/>
          <w:color w:val="000000" w:themeColor="text1"/>
          <w:lang w:eastAsia="ko-KR"/>
        </w:rPr>
        <w:t xml:space="preserve">able 2 as a </w:t>
      </w:r>
      <w:r>
        <w:rPr>
          <w:b/>
          <w:i/>
          <w:color w:val="000000" w:themeColor="text1"/>
          <w:lang w:eastAsia="ko-KR"/>
        </w:rPr>
        <w:t xml:space="preserve">starting point for </w:t>
      </w:r>
      <w:r w:rsidRPr="00542163">
        <w:rPr>
          <w:b/>
          <w:i/>
          <w:color w:val="000000" w:themeColor="text1"/>
          <w:lang w:eastAsia="ko-KR"/>
        </w:rPr>
        <w:t>potential contents of NR-PBCH.</w:t>
      </w:r>
    </w:p>
    <w:p w14:paraId="2E1B13E7" w14:textId="77777777" w:rsidR="00E3341B" w:rsidRPr="001E62F2" w:rsidRDefault="00E3341B" w:rsidP="00E3341B">
      <w:pPr>
        <w:pStyle w:val="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NR-PBCH t</w:t>
      </w:r>
      <w:r w:rsidRPr="001E62F2">
        <w:rPr>
          <w:rFonts w:hint="eastAsia"/>
          <w:szCs w:val="20"/>
          <w:lang w:val="en-US"/>
        </w:rPr>
        <w:t>ransmission scheme</w:t>
      </w:r>
    </w:p>
    <w:p w14:paraId="5FD760DA" w14:textId="77777777" w:rsidR="00B7387B" w:rsidRPr="00B7387B" w:rsidRDefault="00B7387B" w:rsidP="00B7387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4AB8686" w14:textId="77777777" w:rsidR="004A6A0D" w:rsidRPr="001E62F2" w:rsidRDefault="00012CC8" w:rsidP="00AB3896">
      <w:pPr>
        <w:pStyle w:val="2"/>
      </w:pPr>
      <w:r>
        <w:t>NR-</w:t>
      </w:r>
      <w:r w:rsidR="00E01C4E" w:rsidRPr="001E62F2">
        <w:t xml:space="preserve">PBCH transmission </w:t>
      </w:r>
      <w:r w:rsidR="00F81BF3" w:rsidRPr="001E62F2">
        <w:t>for</w:t>
      </w:r>
      <w:r w:rsidR="00E01C4E" w:rsidRPr="001E62F2">
        <w:t xml:space="preserve"> </w:t>
      </w:r>
      <w:r w:rsidR="0057526F" w:rsidRPr="001E62F2">
        <w:t>sub6GHz</w:t>
      </w:r>
    </w:p>
    <w:p w14:paraId="2354C223" w14:textId="77777777" w:rsidR="004A6A0D" w:rsidRPr="001E62F2" w:rsidRDefault="004A6A0D" w:rsidP="004A6A0D">
      <w:pPr>
        <w:rPr>
          <w:b/>
          <w:u w:val="single"/>
          <w:lang w:eastAsia="ko-KR"/>
        </w:rPr>
      </w:pPr>
      <w:r w:rsidRPr="001E62F2">
        <w:rPr>
          <w:b/>
          <w:u w:val="single"/>
          <w:lang w:eastAsia="ko-KR"/>
        </w:rPr>
        <w:t>Signal multiplexing</w:t>
      </w:r>
    </w:p>
    <w:p w14:paraId="05A86B12" w14:textId="4DE84404" w:rsidR="00FC5BC1" w:rsidRPr="001E62F2" w:rsidRDefault="004A6A0D" w:rsidP="00601517">
      <w:pPr>
        <w:jc w:val="both"/>
      </w:pPr>
      <w:r w:rsidRPr="001E62F2">
        <w:rPr>
          <w:rFonts w:eastAsia="MS Mincho"/>
          <w:lang w:eastAsia="ja-JP"/>
        </w:rPr>
        <w:t xml:space="preserve">Start from the baseline of LTE, the TDM of NR-PSS, NR-SSS and NR-PBCH is used for NR over sub6GHz. </w:t>
      </w:r>
      <w:r w:rsidR="00503668" w:rsidRPr="001E62F2">
        <w:rPr>
          <w:rFonts w:eastAsia="MS Mincho"/>
          <w:lang w:eastAsia="ja-JP"/>
        </w:rPr>
        <w:t xml:space="preserve">The number of subcarriers for </w:t>
      </w:r>
      <w:r w:rsidR="00012CC8">
        <w:rPr>
          <w:rFonts w:eastAsia="MS Mincho"/>
          <w:lang w:eastAsia="ja-JP"/>
        </w:rPr>
        <w:t>NR-</w:t>
      </w:r>
      <w:r w:rsidR="00503668" w:rsidRPr="001E62F2">
        <w:rPr>
          <w:rFonts w:eastAsia="MS Mincho"/>
          <w:lang w:eastAsia="ja-JP"/>
        </w:rPr>
        <w:t xml:space="preserve">PBCH transmission needs to be sufficiently large to accommodate </w:t>
      </w:r>
      <w:r w:rsidR="00601517" w:rsidRPr="001E62F2">
        <w:rPr>
          <w:rFonts w:eastAsia="MS Mincho"/>
          <w:lang w:eastAsia="ja-JP"/>
        </w:rPr>
        <w:t>MIB</w:t>
      </w:r>
      <w:r w:rsidR="00503668" w:rsidRPr="001E62F2">
        <w:rPr>
          <w:rFonts w:eastAsia="MS Mincho"/>
          <w:lang w:eastAsia="ja-JP"/>
        </w:rPr>
        <w:t xml:space="preserve">. </w:t>
      </w:r>
      <w:r w:rsidRPr="001E62F2">
        <w:rPr>
          <w:rFonts w:eastAsia="MS Mincho"/>
          <w:lang w:eastAsia="ja-JP"/>
        </w:rPr>
        <w:t>The relative position of NR-PSS, NR-SSS and NR-PBCH within a SS block could be different.</w:t>
      </w:r>
      <w:r w:rsidR="00601517" w:rsidRPr="001E62F2">
        <w:rPr>
          <w:rFonts w:eastAsia="MS Mincho"/>
          <w:lang w:eastAsia="ja-JP"/>
        </w:rPr>
        <w:t xml:space="preserve"> Further </w:t>
      </w:r>
      <w:r w:rsidR="00BB5898">
        <w:rPr>
          <w:rFonts w:eastAsia="MS Mincho"/>
          <w:lang w:eastAsia="ja-JP"/>
        </w:rPr>
        <w:t>discussion</w:t>
      </w:r>
      <w:r w:rsidR="00BB5898" w:rsidRPr="001E62F2">
        <w:rPr>
          <w:rFonts w:eastAsia="MS Mincho"/>
          <w:lang w:eastAsia="ja-JP"/>
        </w:rPr>
        <w:t xml:space="preserve"> </w:t>
      </w:r>
      <w:r w:rsidR="00601517" w:rsidRPr="001E62F2">
        <w:rPr>
          <w:rFonts w:eastAsia="MS Mincho"/>
          <w:lang w:eastAsia="ja-JP"/>
        </w:rPr>
        <w:t xml:space="preserve">is </w:t>
      </w:r>
      <w:r w:rsidR="00BB5898">
        <w:rPr>
          <w:rFonts w:eastAsia="MS Mincho"/>
          <w:lang w:eastAsia="ja-JP"/>
        </w:rPr>
        <w:t>in [2]</w:t>
      </w:r>
      <w:r w:rsidR="00601517" w:rsidRPr="001E62F2">
        <w:rPr>
          <w:rFonts w:eastAsia="MS Mincho"/>
          <w:lang w:eastAsia="ja-JP"/>
        </w:rPr>
        <w:t>.</w:t>
      </w:r>
      <w:r w:rsidR="009409A5" w:rsidRPr="001E62F2">
        <w:rPr>
          <w:rFonts w:eastAsia="MS Mincho"/>
          <w:lang w:eastAsia="ja-JP"/>
        </w:rPr>
        <w:t xml:space="preserve"> The figures shown </w:t>
      </w:r>
      <w:r w:rsidR="00503668" w:rsidRPr="001E62F2">
        <w:rPr>
          <w:rFonts w:eastAsia="MS Mincho"/>
          <w:lang w:eastAsia="ja-JP"/>
        </w:rPr>
        <w:t>for the following discussion</w:t>
      </w:r>
      <w:r w:rsidR="009409A5" w:rsidRPr="001E62F2">
        <w:rPr>
          <w:rFonts w:eastAsia="MS Mincho"/>
          <w:lang w:eastAsia="ja-JP"/>
        </w:rPr>
        <w:t xml:space="preserve"> is for illustration.</w:t>
      </w:r>
      <w:r w:rsidR="00FC5BC1" w:rsidRPr="001E62F2">
        <w:t xml:space="preserve"> </w:t>
      </w:r>
    </w:p>
    <w:p w14:paraId="2920476A" w14:textId="77777777" w:rsidR="005F30CF" w:rsidRPr="001E62F2" w:rsidRDefault="00E01C4E" w:rsidP="005F30CF">
      <w:pPr>
        <w:rPr>
          <w:b/>
          <w:u w:val="single"/>
          <w:lang w:eastAsia="ko-KR"/>
        </w:rPr>
      </w:pPr>
      <w:r w:rsidRPr="001E62F2">
        <w:rPr>
          <w:b/>
          <w:u w:val="single"/>
          <w:lang w:eastAsia="ko-KR"/>
        </w:rPr>
        <w:lastRenderedPageBreak/>
        <w:t>A</w:t>
      </w:r>
      <w:r w:rsidR="00AB6FD2" w:rsidRPr="001E62F2">
        <w:rPr>
          <w:b/>
          <w:u w:val="single"/>
          <w:lang w:eastAsia="ko-KR"/>
        </w:rPr>
        <w:t>ntenna port</w:t>
      </w:r>
      <w:r w:rsidRPr="001E62F2">
        <w:rPr>
          <w:b/>
          <w:u w:val="single"/>
          <w:lang w:eastAsia="ko-KR"/>
        </w:rPr>
        <w:t xml:space="preserve"> configuration</w:t>
      </w:r>
    </w:p>
    <w:p w14:paraId="566077FC" w14:textId="77777777" w:rsidR="00AB6FD2" w:rsidRPr="001E62F2" w:rsidRDefault="00AB6FD2" w:rsidP="00AB3896">
      <w:pPr>
        <w:jc w:val="both"/>
        <w:rPr>
          <w:lang w:eastAsia="ko-KR"/>
        </w:rPr>
      </w:pPr>
      <w:r w:rsidRPr="001E62F2">
        <w:rPr>
          <w:rFonts w:eastAsia="MS Mincho"/>
          <w:lang w:eastAsia="ja-JP"/>
        </w:rPr>
        <w:t xml:space="preserve">In LTE, PBCH could be transmitted over single port or multiple antenna ports (e.g., 2 ports and 4 ports). At the UE side, UE performs blind detection on the number of antenna ports, which could cause unnecessary PBCH decoding latency and complexity. </w:t>
      </w:r>
    </w:p>
    <w:p w14:paraId="4DE7ED84" w14:textId="77777777" w:rsidR="00AB6FD2" w:rsidRPr="001E62F2" w:rsidRDefault="00AB6FD2" w:rsidP="00AB3896">
      <w:pPr>
        <w:pStyle w:val="ac"/>
        <w:jc w:val="both"/>
        <w:rPr>
          <w:rFonts w:eastAsia="MS Mincho"/>
          <w:lang w:eastAsia="ja-JP"/>
        </w:rPr>
      </w:pPr>
      <w:r w:rsidRPr="001E62F2">
        <w:rPr>
          <w:rFonts w:eastAsia="MS Mincho"/>
          <w:lang w:eastAsia="ja-JP"/>
        </w:rPr>
        <w:t>For NR, it is preferred to use the fixed</w:t>
      </w:r>
      <w:r w:rsidR="00597143" w:rsidRPr="001E62F2">
        <w:rPr>
          <w:rFonts w:eastAsia="MS Mincho"/>
          <w:lang w:eastAsia="ja-JP"/>
        </w:rPr>
        <w:t>/pre-defined</w:t>
      </w:r>
      <w:r w:rsidRPr="001E62F2">
        <w:rPr>
          <w:rFonts w:eastAsia="MS Mincho"/>
          <w:lang w:eastAsia="ja-JP"/>
        </w:rPr>
        <w:t xml:space="preserve"> number of antenna port(s) for NR-PBCH to reduce the </w:t>
      </w:r>
      <w:r w:rsidR="00012CC8">
        <w:rPr>
          <w:rFonts w:eastAsia="MS Mincho"/>
          <w:lang w:eastAsia="ja-JP"/>
        </w:rPr>
        <w:t>NR-</w:t>
      </w:r>
      <w:r w:rsidRPr="001E62F2">
        <w:rPr>
          <w:rFonts w:eastAsia="MS Mincho"/>
          <w:lang w:eastAsia="ja-JP"/>
        </w:rPr>
        <w:t xml:space="preserve">PBCH decoding latency and </w:t>
      </w:r>
      <w:r w:rsidR="00597143" w:rsidRPr="001E62F2">
        <w:rPr>
          <w:rFonts w:eastAsia="MS Mincho"/>
          <w:lang w:eastAsia="ja-JP"/>
        </w:rPr>
        <w:t>reduce the blind decoding</w:t>
      </w:r>
      <w:r w:rsidRPr="001E62F2">
        <w:rPr>
          <w:rFonts w:eastAsia="MS Mincho"/>
          <w:lang w:eastAsia="ja-JP"/>
        </w:rPr>
        <w:t xml:space="preserve"> at the UE side. The NR-SSS has same number of antenna port(s) as NR-PBCH. Also the NR-SSS is sent on the same antenna port as that of NR-PBCH.</w:t>
      </w:r>
    </w:p>
    <w:p w14:paraId="060C2EC6" w14:textId="77777777" w:rsidR="00732453" w:rsidRPr="001E62F2" w:rsidRDefault="00E01C4E" w:rsidP="00732453">
      <w:pPr>
        <w:rPr>
          <w:b/>
          <w:u w:val="single"/>
          <w:lang w:eastAsia="ko-KR"/>
        </w:rPr>
      </w:pPr>
      <w:r w:rsidRPr="001E62F2">
        <w:rPr>
          <w:b/>
          <w:u w:val="single"/>
          <w:lang w:eastAsia="ko-KR"/>
        </w:rPr>
        <w:t>T</w:t>
      </w:r>
      <w:r w:rsidR="00732453" w:rsidRPr="001E62F2">
        <w:rPr>
          <w:b/>
          <w:u w:val="single"/>
          <w:lang w:eastAsia="ko-KR"/>
        </w:rPr>
        <w:t>ransmission schemes</w:t>
      </w:r>
      <w:r w:rsidR="00597143" w:rsidRPr="001E62F2">
        <w:rPr>
          <w:b/>
          <w:u w:val="single"/>
          <w:lang w:eastAsia="ko-KR"/>
        </w:rPr>
        <w:t xml:space="preserve"> and the number of antenna ports</w:t>
      </w:r>
    </w:p>
    <w:p w14:paraId="1C6B26B7" w14:textId="77777777" w:rsidR="00B36D43" w:rsidRPr="001E62F2" w:rsidRDefault="00B36D43" w:rsidP="00B36D43">
      <w:pPr>
        <w:pStyle w:val="ac"/>
        <w:rPr>
          <w:lang w:eastAsia="ko-KR"/>
        </w:rPr>
      </w:pPr>
      <w:r w:rsidRPr="001E62F2">
        <w:rPr>
          <w:rFonts w:eastAsia="MS Mincho"/>
          <w:lang w:eastAsia="ja-JP"/>
        </w:rPr>
        <w:t>Similar to LTE PBCH, the NR-</w:t>
      </w:r>
      <w:r w:rsidR="00F81BF3" w:rsidRPr="001E62F2">
        <w:rPr>
          <w:rFonts w:eastAsia="MS Mincho"/>
          <w:lang w:eastAsia="ja-JP"/>
        </w:rPr>
        <w:t>PBCH codeword is repeated in four</w:t>
      </w:r>
      <w:r w:rsidRPr="001E62F2">
        <w:rPr>
          <w:rFonts w:eastAsia="MS Mincho"/>
          <w:lang w:eastAsia="ja-JP"/>
        </w:rPr>
        <w:t xml:space="preserve"> PBCH subframes. At receiver side, the transmitted data is detected each PBCH subframe and are soft-combined prior to decoding. </w:t>
      </w:r>
    </w:p>
    <w:p w14:paraId="55B90A94" w14:textId="77777777" w:rsidR="00B36D43" w:rsidRPr="001E62F2" w:rsidRDefault="00B36D43" w:rsidP="00AB6FD2">
      <w:pPr>
        <w:pStyle w:val="ac"/>
        <w:rPr>
          <w:rFonts w:eastAsia="MS Mincho"/>
          <w:lang w:eastAsia="ja-JP"/>
        </w:rPr>
      </w:pPr>
      <w:r w:rsidRPr="001E62F2">
        <w:rPr>
          <w:rFonts w:eastAsia="MS Mincho"/>
          <w:lang w:eastAsia="ja-JP"/>
        </w:rPr>
        <w:t>Assuming same tx power and 2x2 antenna configuration, different transmit diversity are compared based on simulation.</w:t>
      </w:r>
    </w:p>
    <w:p w14:paraId="36D7B046" w14:textId="5E788524" w:rsidR="00DA3175" w:rsidRPr="001E62F2" w:rsidRDefault="00DA3175" w:rsidP="00935E6D">
      <w:pPr>
        <w:pStyle w:val="ac"/>
        <w:numPr>
          <w:ilvl w:val="0"/>
          <w:numId w:val="58"/>
        </w:numPr>
        <w:jc w:val="both"/>
        <w:rPr>
          <w:rFonts w:eastAsia="MS Mincho"/>
          <w:lang w:eastAsia="ja-JP"/>
        </w:rPr>
      </w:pPr>
      <w:r w:rsidRPr="001E62F2">
        <w:rPr>
          <w:rFonts w:eastAsia="MS Mincho"/>
          <w:lang w:eastAsia="ja-JP"/>
        </w:rPr>
        <w:t xml:space="preserve">Alt-a: Transparent transmission diversity scheme over 1 antenna port, such as </w:t>
      </w:r>
      <w:r w:rsidR="00BB5898" w:rsidRPr="001E62F2">
        <w:rPr>
          <w:rFonts w:eastAsia="MS Mincho"/>
          <w:lang w:eastAsia="ja-JP"/>
        </w:rPr>
        <w:t>precod</w:t>
      </w:r>
      <w:r w:rsidR="00BB5898">
        <w:rPr>
          <w:rFonts w:eastAsia="MS Mincho"/>
          <w:lang w:eastAsia="ja-JP"/>
        </w:rPr>
        <w:t>er</w:t>
      </w:r>
      <w:r w:rsidR="00BB5898" w:rsidRPr="001E62F2">
        <w:rPr>
          <w:rFonts w:eastAsia="MS Mincho"/>
          <w:lang w:eastAsia="ja-JP"/>
        </w:rPr>
        <w:t xml:space="preserve"> </w:t>
      </w:r>
      <w:r w:rsidRPr="001E62F2">
        <w:rPr>
          <w:rFonts w:eastAsia="MS Mincho"/>
          <w:lang w:eastAsia="ja-JP"/>
        </w:rPr>
        <w:t xml:space="preserve">cycling across SSS and PBCH symbols within each radio frames and change the </w:t>
      </w:r>
      <w:r w:rsidR="00BB5898" w:rsidRPr="001E62F2">
        <w:rPr>
          <w:rFonts w:eastAsia="MS Mincho"/>
          <w:lang w:eastAsia="ja-JP"/>
        </w:rPr>
        <w:t>precod</w:t>
      </w:r>
      <w:r w:rsidR="00BB5898">
        <w:rPr>
          <w:rFonts w:eastAsia="MS Mincho"/>
          <w:lang w:eastAsia="ja-JP"/>
        </w:rPr>
        <w:t>er</w:t>
      </w:r>
      <w:r w:rsidR="00BB5898" w:rsidRPr="001E62F2">
        <w:rPr>
          <w:rFonts w:eastAsia="MS Mincho"/>
          <w:lang w:eastAsia="ja-JP"/>
        </w:rPr>
        <w:t xml:space="preserve"> </w:t>
      </w:r>
      <w:r w:rsidRPr="001E62F2">
        <w:rPr>
          <w:rFonts w:eastAsia="MS Mincho"/>
          <w:lang w:eastAsia="ja-JP"/>
        </w:rPr>
        <w:t>cycling parameters over multiple radio frames, such as [1 1]</w:t>
      </w:r>
      <w:r w:rsidRPr="001E62F2">
        <w:rPr>
          <w:rFonts w:eastAsia="MS Mincho"/>
          <w:vertAlign w:val="superscript"/>
          <w:lang w:eastAsia="ja-JP"/>
        </w:rPr>
        <w:t>T</w:t>
      </w:r>
      <w:r w:rsidRPr="001E62F2">
        <w:rPr>
          <w:rFonts w:eastAsia="MS Mincho"/>
          <w:lang w:eastAsia="ja-JP"/>
        </w:rPr>
        <w:t>, [1 -1]</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xml:space="preserve">. On top of precoding cycling, the cyclic delay diversity (CDD) </w:t>
      </w:r>
      <w:r w:rsidR="00F81BF3" w:rsidRPr="001E62F2">
        <w:rPr>
          <w:rFonts w:eastAsia="MS Mincho"/>
          <w:lang w:eastAsia="ja-JP"/>
        </w:rPr>
        <w:t>can also be</w:t>
      </w:r>
      <w:r w:rsidRPr="001E62F2">
        <w:rPr>
          <w:rFonts w:eastAsia="MS Mincho"/>
          <w:lang w:eastAsia="ja-JP"/>
        </w:rPr>
        <w:t xml:space="preserve"> applied on two transmit antennas. </w:t>
      </w:r>
      <w:r w:rsidR="00935E6D" w:rsidRPr="001E62F2">
        <w:rPr>
          <w:rFonts w:eastAsia="MS Mincho"/>
          <w:lang w:eastAsia="ja-JP"/>
        </w:rPr>
        <w:t xml:space="preserve">The use of tx diversity schemes is completely transparent to the UEs, which only observes single radio link with equivalent combined channel. </w:t>
      </w:r>
      <w:r w:rsidRPr="001E62F2">
        <w:rPr>
          <w:rFonts w:eastAsia="MS Mincho"/>
          <w:lang w:eastAsia="ja-JP"/>
        </w:rPr>
        <w:t>Channel estimation uses the NR-SSS or NR-DM-RS designed for 1 antenna port.</w:t>
      </w:r>
    </w:p>
    <w:p w14:paraId="0B924579" w14:textId="77777777" w:rsidR="00B36D43" w:rsidRPr="001E62F2" w:rsidRDefault="00DA3175" w:rsidP="00DA3175">
      <w:pPr>
        <w:pStyle w:val="ac"/>
        <w:numPr>
          <w:ilvl w:val="0"/>
          <w:numId w:val="58"/>
        </w:numPr>
        <w:rPr>
          <w:rFonts w:eastAsia="MS Mincho"/>
          <w:lang w:eastAsia="ja-JP"/>
        </w:rPr>
      </w:pPr>
      <w:r w:rsidRPr="001E62F2">
        <w:rPr>
          <w:rFonts w:eastAsia="MS Mincho"/>
          <w:lang w:eastAsia="ja-JP"/>
        </w:rPr>
        <w:t xml:space="preserve">Alt-b: </w:t>
      </w:r>
      <w:r w:rsidR="00B36D43" w:rsidRPr="001E62F2">
        <w:rPr>
          <w:rFonts w:eastAsia="MS Mincho"/>
          <w:lang w:eastAsia="ja-JP"/>
        </w:rPr>
        <w:t xml:space="preserve">SFBC over 2 antenna ports, two modulation symbols placed in consecutive tones and encoded over two transmit antennas via Alamouti coding. Channel estimation uses the NR-SSS or NR-DM-RS designed for 2 antenna ports. </w:t>
      </w:r>
    </w:p>
    <w:p w14:paraId="192D85AD" w14:textId="417345DD" w:rsidR="00BB5898" w:rsidRDefault="00BB5898" w:rsidP="00BB5898">
      <w:pPr>
        <w:pStyle w:val="ac"/>
        <w:jc w:val="both"/>
        <w:rPr>
          <w:rFonts w:eastAsia="MS Mincho"/>
          <w:lang w:eastAsia="ja-JP"/>
        </w:rPr>
      </w:pPr>
      <w:r>
        <w:rPr>
          <w:rFonts w:eastAsia="MS Mincho"/>
          <w:lang w:eastAsia="ja-JP"/>
        </w:rPr>
        <w:t>The different tx diversity schemes are compared in Fig. 1 assuming vehicle speed v=3km/h, 60km/h and 120km/h under channel delay spread of 100ns and 1000ns, respectively.</w:t>
      </w:r>
      <w:r w:rsidRPr="005940D6">
        <w:rPr>
          <w:rFonts w:eastAsia="MS Mincho"/>
          <w:lang w:eastAsia="ja-JP"/>
        </w:rPr>
        <w:t xml:space="preserve"> </w:t>
      </w:r>
      <w:r>
        <w:rPr>
          <w:rFonts w:eastAsia="MS Mincho"/>
          <w:lang w:eastAsia="ja-JP"/>
        </w:rPr>
        <w:t xml:space="preserve">The SISO performance is also given as a reference. The detailed simulation assumption </w:t>
      </w:r>
      <w:r w:rsidR="009B1469">
        <w:rPr>
          <w:rFonts w:eastAsia="MS Mincho"/>
          <w:lang w:eastAsia="ja-JP"/>
        </w:rPr>
        <w:t>is given in Appendix. In Fig. 1</w:t>
      </w:r>
      <w:r w:rsidRPr="001E62F2">
        <w:rPr>
          <w:rFonts w:eastAsia="MS Mincho"/>
          <w:lang w:eastAsia="ja-JP"/>
        </w:rPr>
        <w:t xml:space="preserve">, </w:t>
      </w:r>
      <w:r>
        <w:rPr>
          <w:rFonts w:eastAsia="MS Mincho"/>
          <w:lang w:eastAsia="ja-JP"/>
        </w:rPr>
        <w:t xml:space="preserve">we take the case of the TDMed </w:t>
      </w:r>
      <w:r w:rsidR="00012CC8">
        <w:rPr>
          <w:rFonts w:eastAsia="MS Mincho"/>
          <w:lang w:eastAsia="ja-JP"/>
        </w:rPr>
        <w:t>NR-</w:t>
      </w:r>
      <w:r>
        <w:rPr>
          <w:rFonts w:eastAsia="MS Mincho"/>
          <w:lang w:eastAsia="ja-JP"/>
        </w:rPr>
        <w:t>PSS/SSS/PBCH multiplexing and one NR-SSS symbol</w:t>
      </w:r>
      <w:r w:rsidRPr="001E62F2">
        <w:rPr>
          <w:rFonts w:eastAsia="MS Mincho"/>
          <w:lang w:eastAsia="ja-JP"/>
        </w:rPr>
        <w:t xml:space="preserve"> </w:t>
      </w:r>
      <w:r>
        <w:rPr>
          <w:rFonts w:eastAsia="MS Mincho"/>
          <w:lang w:eastAsia="ja-JP"/>
        </w:rPr>
        <w:t xml:space="preserve">for </w:t>
      </w:r>
      <w:r w:rsidR="00012CC8">
        <w:rPr>
          <w:rFonts w:eastAsia="MS Mincho"/>
          <w:lang w:eastAsia="ja-JP"/>
        </w:rPr>
        <w:t>NR-</w:t>
      </w:r>
      <w:r>
        <w:rPr>
          <w:rFonts w:eastAsia="MS Mincho"/>
          <w:lang w:eastAsia="ja-JP"/>
        </w:rPr>
        <w:t>PBCH demodulation for fair comparison. The coherent combining over</w:t>
      </w:r>
      <w:r w:rsidRPr="001E62F2">
        <w:rPr>
          <w:rFonts w:eastAsia="MS Mincho"/>
          <w:lang w:eastAsia="ja-JP"/>
        </w:rPr>
        <w:t xml:space="preserve"> 40ms TTI </w:t>
      </w:r>
      <w:r w:rsidRPr="001E62F2">
        <w:rPr>
          <w:lang w:val="en-US"/>
        </w:rPr>
        <w:t>for PBCH</w:t>
      </w:r>
      <w:r>
        <w:rPr>
          <w:lang w:val="en-US"/>
        </w:rPr>
        <w:t xml:space="preserve"> is used</w:t>
      </w:r>
      <w:r w:rsidRPr="001E62F2">
        <w:rPr>
          <w:lang w:val="en-US"/>
        </w:rPr>
        <w:t xml:space="preserve"> for the analysis of the worst-case in terms of coverage</w:t>
      </w:r>
      <w:r>
        <w:rPr>
          <w:rFonts w:eastAsia="MS Mincho"/>
          <w:lang w:eastAsia="ja-JP"/>
        </w:rPr>
        <w:t>. The precoder cycling (Alt-a) requires 1-port RS with precoded 2 tx antennas; while SFBC (Alt-b) is using 2-port</w:t>
      </w:r>
      <w:r w:rsidRPr="001E62F2">
        <w:rPr>
          <w:rFonts w:eastAsia="MS Mincho"/>
          <w:lang w:eastAsia="ja-JP"/>
        </w:rPr>
        <w:t xml:space="preserve"> RS </w:t>
      </w:r>
      <w:r>
        <w:rPr>
          <w:rFonts w:eastAsia="MS Mincho"/>
          <w:lang w:eastAsia="ja-JP"/>
        </w:rPr>
        <w:t>for each antenna respectively such that</w:t>
      </w:r>
      <w:r w:rsidRPr="001E62F2">
        <w:rPr>
          <w:rFonts w:eastAsia="MS Mincho"/>
          <w:lang w:eastAsia="ja-JP"/>
        </w:rPr>
        <w:t xml:space="preserve"> the SFBC suffers from </w:t>
      </w:r>
      <w:r>
        <w:rPr>
          <w:rFonts w:eastAsia="MS Mincho"/>
          <w:lang w:eastAsia="ja-JP"/>
        </w:rPr>
        <w:t>higher</w:t>
      </w:r>
      <w:r w:rsidRPr="001E62F2">
        <w:rPr>
          <w:rFonts w:eastAsia="MS Mincho"/>
          <w:lang w:eastAsia="ja-JP"/>
        </w:rPr>
        <w:t xml:space="preserve"> </w:t>
      </w:r>
      <w:r w:rsidR="00012CC8">
        <w:rPr>
          <w:rFonts w:eastAsia="MS Mincho"/>
          <w:lang w:eastAsia="ja-JP"/>
        </w:rPr>
        <w:t>channel</w:t>
      </w:r>
      <w:r w:rsidRPr="001E62F2">
        <w:rPr>
          <w:rFonts w:eastAsia="MS Mincho"/>
          <w:lang w:eastAsia="ja-JP"/>
        </w:rPr>
        <w:t xml:space="preserve"> estimation </w:t>
      </w:r>
      <w:r>
        <w:rPr>
          <w:rFonts w:eastAsia="MS Mincho"/>
          <w:lang w:eastAsia="ja-JP"/>
        </w:rPr>
        <w:t xml:space="preserve">error </w:t>
      </w:r>
      <w:r w:rsidRPr="001E62F2">
        <w:rPr>
          <w:rFonts w:eastAsia="MS Mincho"/>
          <w:lang w:eastAsia="ja-JP"/>
        </w:rPr>
        <w:t xml:space="preserve">for </w:t>
      </w:r>
      <w:r w:rsidR="00012CC8">
        <w:rPr>
          <w:rFonts w:eastAsia="MS Mincho"/>
          <w:lang w:eastAsia="ja-JP"/>
        </w:rPr>
        <w:t>NR-</w:t>
      </w:r>
      <w:r w:rsidRPr="001E62F2">
        <w:rPr>
          <w:rFonts w:eastAsia="MS Mincho"/>
          <w:lang w:eastAsia="ja-JP"/>
        </w:rPr>
        <w:t xml:space="preserve">PBCH demodulation. </w:t>
      </w:r>
      <w:r>
        <w:rPr>
          <w:rFonts w:eastAsia="MS Mincho"/>
          <w:lang w:eastAsia="ja-JP"/>
        </w:rPr>
        <w:t>Also, the SFBC gain is sensitive to the frequency-domain selective fading and degrades if the delay spread is getting large.</w:t>
      </w:r>
    </w:p>
    <w:p w14:paraId="026E0316" w14:textId="7E4C0F0A" w:rsidR="00BF03CF" w:rsidRDefault="00BB5898" w:rsidP="00BB5898">
      <w:pPr>
        <w:tabs>
          <w:tab w:val="num" w:pos="1440"/>
        </w:tabs>
        <w:rPr>
          <w:b/>
          <w:i/>
          <w:lang w:val="en-US" w:eastAsia="ko-KR"/>
        </w:rPr>
      </w:pPr>
      <w:r w:rsidRPr="00AB3896">
        <w:rPr>
          <w:b/>
          <w:i/>
          <w:lang w:eastAsia="ko-KR"/>
        </w:rPr>
        <w:t>Observation 1:</w:t>
      </w:r>
      <w:r w:rsidRPr="00AB3896">
        <w:rPr>
          <w:b/>
          <w:i/>
          <w:lang w:val="en-US" w:eastAsia="ko-KR"/>
        </w:rPr>
        <w:t xml:space="preserve"> </w:t>
      </w:r>
      <w:r w:rsidR="00BF03CF">
        <w:rPr>
          <w:b/>
          <w:i/>
          <w:lang w:val="en-US" w:eastAsia="ko-KR"/>
        </w:rPr>
        <w:t>From sub-6GHz NR-PBCH evaluations the following is observed</w:t>
      </w:r>
    </w:p>
    <w:p w14:paraId="5179102C" w14:textId="77777777" w:rsidR="00BB5898" w:rsidRPr="00AB3896" w:rsidRDefault="00BB5898" w:rsidP="00AB3896">
      <w:pPr>
        <w:pStyle w:val="a4"/>
        <w:numPr>
          <w:ilvl w:val="0"/>
          <w:numId w:val="72"/>
        </w:numPr>
        <w:ind w:leftChars="0"/>
        <w:rPr>
          <w:b/>
          <w:i/>
          <w:lang w:val="en-US" w:eastAsia="ko-KR"/>
        </w:rPr>
      </w:pPr>
      <w:r w:rsidRPr="00AB3896">
        <w:rPr>
          <w:b/>
          <w:i/>
          <w:lang w:val="en-US" w:eastAsia="ko-KR"/>
        </w:rPr>
        <w:t>1-port Precoder cycling shows the best or comparable performance compared to 2-port SFBC.</w:t>
      </w:r>
    </w:p>
    <w:p w14:paraId="2C6E5622" w14:textId="46E9F814" w:rsidR="00BB5898" w:rsidRPr="00AB3896" w:rsidRDefault="00BB5898" w:rsidP="00AB3896">
      <w:pPr>
        <w:pStyle w:val="a4"/>
        <w:numPr>
          <w:ilvl w:val="0"/>
          <w:numId w:val="72"/>
        </w:numPr>
        <w:ind w:leftChars="0"/>
        <w:rPr>
          <w:b/>
          <w:i/>
          <w:lang w:val="en-US" w:eastAsia="ko-KR"/>
        </w:rPr>
      </w:pPr>
      <w:r w:rsidRPr="00AB3896">
        <w:rPr>
          <w:b/>
          <w:i/>
          <w:lang w:val="en-US" w:eastAsia="ko-KR"/>
        </w:rPr>
        <w:t>For small delay spread, SFBC performs better than precoder cycling only in case v=120km/h but the gain is marginal (&lt;0.5dB at BER=1%).</w:t>
      </w:r>
    </w:p>
    <w:p w14:paraId="1FEB2148" w14:textId="3EBA091D" w:rsidR="00BB5898" w:rsidRPr="00AB3896" w:rsidRDefault="00BB5898" w:rsidP="00AB3896">
      <w:pPr>
        <w:pStyle w:val="a4"/>
        <w:numPr>
          <w:ilvl w:val="0"/>
          <w:numId w:val="72"/>
        </w:numPr>
        <w:ind w:leftChars="0"/>
        <w:rPr>
          <w:b/>
          <w:i/>
          <w:lang w:val="en-US" w:eastAsia="ko-KR"/>
        </w:rPr>
      </w:pPr>
      <w:r w:rsidRPr="00AB3896">
        <w:rPr>
          <w:b/>
          <w:i/>
          <w:lang w:val="en-US" w:eastAsia="ko-KR"/>
        </w:rPr>
        <w:t>For large delay spread, precoder cycling shows better performance over SFBC in all the cases.</w:t>
      </w:r>
    </w:p>
    <w:p w14:paraId="4205156B" w14:textId="77777777" w:rsidR="009B1469" w:rsidRDefault="009B1469" w:rsidP="00BB5898">
      <w:pPr>
        <w:pStyle w:val="ac"/>
        <w:rPr>
          <w:rFonts w:eastAsia="MS Mincho"/>
          <w:lang w:eastAsia="ja-JP"/>
        </w:rPr>
      </w:pPr>
    </w:p>
    <w:p w14:paraId="3C6D9299" w14:textId="714D320E" w:rsidR="009B1469" w:rsidRPr="00AB3896" w:rsidRDefault="009B1469" w:rsidP="00AB3896">
      <w:pPr>
        <w:pStyle w:val="ac"/>
        <w:rPr>
          <w:rFonts w:eastAsia="MS Mincho"/>
          <w:b/>
          <w:i/>
          <w:lang w:eastAsia="ja-JP"/>
        </w:rPr>
      </w:pPr>
      <w:r w:rsidRPr="001439AD">
        <w:rPr>
          <w:rFonts w:eastAsia="MS Mincho"/>
          <w:b/>
          <w:i/>
          <w:lang w:eastAsia="ja-JP"/>
        </w:rPr>
        <w:t>Proposal</w:t>
      </w:r>
      <w:r>
        <w:rPr>
          <w:rFonts w:eastAsia="MS Mincho"/>
          <w:b/>
          <w:i/>
          <w:lang w:eastAsia="ja-JP"/>
        </w:rPr>
        <w:t xml:space="preserve"> 2</w:t>
      </w:r>
      <w:r w:rsidRPr="001439AD">
        <w:rPr>
          <w:rFonts w:eastAsia="MS Mincho"/>
          <w:b/>
          <w:i/>
          <w:lang w:eastAsia="ja-JP"/>
        </w:rPr>
        <w:t xml:space="preserve">: </w:t>
      </w:r>
      <w:r>
        <w:rPr>
          <w:rFonts w:eastAsia="MS Mincho"/>
          <w:b/>
          <w:i/>
          <w:lang w:eastAsia="ja-JP"/>
        </w:rPr>
        <w:t xml:space="preserve">For sub6GHz, </w:t>
      </w:r>
      <w:r w:rsidRPr="001439AD">
        <w:rPr>
          <w:rFonts w:eastAsia="MS Mincho"/>
          <w:b/>
          <w:i/>
          <w:lang w:eastAsia="ja-JP"/>
        </w:rPr>
        <w:t xml:space="preserve">NR-PBCH </w:t>
      </w:r>
      <w:r>
        <w:rPr>
          <w:rFonts w:eastAsia="MS Mincho"/>
          <w:b/>
          <w:i/>
          <w:lang w:eastAsia="ja-JP"/>
        </w:rPr>
        <w:t xml:space="preserve">and </w:t>
      </w:r>
      <w:r w:rsidRPr="001439AD">
        <w:rPr>
          <w:rFonts w:eastAsia="MS Mincho"/>
          <w:b/>
          <w:i/>
          <w:lang w:eastAsia="ja-JP"/>
        </w:rPr>
        <w:t>NR-SSS</w:t>
      </w:r>
      <w:r>
        <w:rPr>
          <w:rFonts w:eastAsia="MS Mincho"/>
          <w:b/>
          <w:i/>
          <w:lang w:eastAsia="ja-JP"/>
        </w:rPr>
        <w:t xml:space="preserve"> are transmitted on the same N</w:t>
      </w:r>
      <w:r w:rsidRPr="001439AD">
        <w:rPr>
          <w:rFonts w:eastAsia="MS Mincho"/>
          <w:b/>
          <w:i/>
          <w:vertAlign w:val="subscript"/>
          <w:lang w:eastAsia="ja-JP"/>
        </w:rPr>
        <w:t>P</w:t>
      </w:r>
      <w:r>
        <w:rPr>
          <w:rFonts w:eastAsia="MS Mincho"/>
          <w:b/>
          <w:i/>
          <w:lang w:eastAsia="ja-JP"/>
        </w:rPr>
        <w:t xml:space="preserve"> antenna ports and N</w:t>
      </w:r>
      <w:r w:rsidRPr="001439AD">
        <w:rPr>
          <w:rFonts w:eastAsia="MS Mincho"/>
          <w:b/>
          <w:i/>
          <w:vertAlign w:val="subscript"/>
          <w:lang w:eastAsia="ja-JP"/>
        </w:rPr>
        <w:t>P</w:t>
      </w:r>
      <w:r w:rsidRPr="00AB3896">
        <w:rPr>
          <w:rFonts w:eastAsia="MS Mincho"/>
          <w:b/>
          <w:lang w:eastAsia="ja-JP"/>
        </w:rPr>
        <w:t xml:space="preserve"> =1</w:t>
      </w:r>
      <w:r>
        <w:rPr>
          <w:rFonts w:eastAsia="MS Mincho"/>
          <w:b/>
          <w:i/>
          <w:lang w:eastAsia="ja-JP"/>
        </w:rPr>
        <w:t xml:space="preserve">. </w:t>
      </w:r>
    </w:p>
    <w:p w14:paraId="38E4401B" w14:textId="08520FF3" w:rsidR="00BB5898" w:rsidRPr="00F95D1B" w:rsidRDefault="00BB5898" w:rsidP="00BB5898">
      <w:pPr>
        <w:pStyle w:val="ac"/>
        <w:rPr>
          <w:rFonts w:eastAsia="MS Mincho"/>
          <w:b/>
          <w:i/>
          <w:lang w:eastAsia="ja-JP"/>
        </w:rPr>
      </w:pPr>
      <w:r w:rsidRPr="00F95D1B">
        <w:rPr>
          <w:rFonts w:eastAsia="MS Mincho"/>
          <w:b/>
          <w:i/>
          <w:lang w:eastAsia="ja-JP"/>
        </w:rPr>
        <w:t>Proposal</w:t>
      </w:r>
      <w:r w:rsidR="00012CC8">
        <w:rPr>
          <w:rFonts w:eastAsia="MS Mincho"/>
          <w:b/>
          <w:i/>
          <w:lang w:eastAsia="ja-JP"/>
        </w:rPr>
        <w:t xml:space="preserve"> </w:t>
      </w:r>
      <w:r w:rsidR="00602D9D">
        <w:rPr>
          <w:rFonts w:eastAsia="MS Mincho"/>
          <w:b/>
          <w:i/>
          <w:lang w:eastAsia="ja-JP"/>
        </w:rPr>
        <w:t>3</w:t>
      </w:r>
      <w:r w:rsidRPr="00F95D1B">
        <w:rPr>
          <w:rFonts w:eastAsia="MS Mincho"/>
          <w:b/>
          <w:i/>
          <w:lang w:eastAsia="ja-JP"/>
        </w:rPr>
        <w:t xml:space="preserve">: </w:t>
      </w:r>
      <w:r w:rsidR="00BF03CF">
        <w:rPr>
          <w:rFonts w:eastAsia="MS Mincho"/>
          <w:b/>
          <w:i/>
          <w:lang w:eastAsia="ja-JP"/>
        </w:rPr>
        <w:t>For sub6GHz, t</w:t>
      </w:r>
      <w:r w:rsidRPr="00F95D1B">
        <w:rPr>
          <w:rFonts w:eastAsia="MS Mincho"/>
          <w:b/>
          <w:i/>
          <w:lang w:eastAsia="ja-JP"/>
        </w:rPr>
        <w:t xml:space="preserve">ransparent tx diversity scheme </w:t>
      </w:r>
      <w:r w:rsidR="00BF03CF">
        <w:rPr>
          <w:rFonts w:eastAsia="MS Mincho"/>
          <w:b/>
          <w:i/>
          <w:lang w:eastAsia="ja-JP"/>
        </w:rPr>
        <w:t>on</w:t>
      </w:r>
      <w:r w:rsidRPr="00F95D1B">
        <w:rPr>
          <w:rFonts w:eastAsia="MS Mincho"/>
          <w:b/>
          <w:i/>
          <w:lang w:eastAsia="ja-JP"/>
        </w:rPr>
        <w:t xml:space="preserve"> 1 antenna port </w:t>
      </w:r>
      <w:r w:rsidR="00BF03CF">
        <w:rPr>
          <w:rFonts w:eastAsia="MS Mincho"/>
          <w:b/>
          <w:i/>
          <w:lang w:eastAsia="ja-JP"/>
        </w:rPr>
        <w:t xml:space="preserve">(e.g., </w:t>
      </w:r>
      <w:r w:rsidR="009B1469">
        <w:rPr>
          <w:rFonts w:eastAsia="MS Mincho"/>
          <w:b/>
          <w:i/>
          <w:lang w:eastAsia="ja-JP"/>
        </w:rPr>
        <w:t>precoder cycling</w:t>
      </w:r>
      <w:r w:rsidR="00BF03CF">
        <w:rPr>
          <w:rFonts w:eastAsia="MS Mincho"/>
          <w:b/>
          <w:i/>
          <w:lang w:eastAsia="ja-JP"/>
        </w:rPr>
        <w:t xml:space="preserve">) </w:t>
      </w:r>
      <w:r w:rsidRPr="00F95D1B">
        <w:rPr>
          <w:rFonts w:eastAsia="MS Mincho"/>
          <w:b/>
          <w:i/>
          <w:lang w:eastAsia="ja-JP"/>
        </w:rPr>
        <w:t>is recommended for NR-PBCH transmission.</w:t>
      </w:r>
    </w:p>
    <w:p w14:paraId="0C4B8BFD" w14:textId="77777777" w:rsidR="00F56658" w:rsidRDefault="00F56658" w:rsidP="00F56658">
      <w:pPr>
        <w:keepNext/>
        <w:spacing w:before="60" w:line="288" w:lineRule="auto"/>
        <w:jc w:val="center"/>
        <w:rPr>
          <w:lang w:eastAsia="ko-KR"/>
        </w:rPr>
      </w:pPr>
      <w:r w:rsidRPr="00AB3896">
        <w:rPr>
          <w:noProof/>
          <w:color w:val="000000" w:themeColor="text1"/>
          <w:lang w:val="en-US" w:eastAsia="ko-KR"/>
        </w:rPr>
        <w:lastRenderedPageBreak/>
        <w:drawing>
          <wp:inline distT="0" distB="0" distL="0" distR="0" wp14:anchorId="6554F4B4" wp14:editId="073C82B3">
            <wp:extent cx="2880000" cy="2158712"/>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158712"/>
                    </a:xfrm>
                    <a:prstGeom prst="rect">
                      <a:avLst/>
                    </a:prstGeom>
                    <a:noFill/>
                    <a:ln>
                      <a:noFill/>
                    </a:ln>
                    <a:effectLst/>
                    <a:extLst/>
                  </pic:spPr>
                </pic:pic>
              </a:graphicData>
            </a:graphic>
          </wp:inline>
        </w:drawing>
      </w:r>
      <w:r>
        <w:rPr>
          <w:rFonts w:hint="eastAsia"/>
          <w:lang w:eastAsia="ko-KR"/>
        </w:rPr>
        <w:t xml:space="preserve">    </w:t>
      </w:r>
      <w:r w:rsidRPr="00AB3896">
        <w:rPr>
          <w:noProof/>
          <w:color w:val="000000" w:themeColor="text1"/>
          <w:lang w:val="en-US" w:eastAsia="ko-KR"/>
        </w:rPr>
        <w:drawing>
          <wp:inline distT="0" distB="0" distL="0" distR="0" wp14:anchorId="376EB052" wp14:editId="2C6F0279">
            <wp:extent cx="2880000" cy="2158711"/>
            <wp:effectExtent l="0" t="0" r="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158711"/>
                    </a:xfrm>
                    <a:prstGeom prst="rect">
                      <a:avLst/>
                    </a:prstGeom>
                    <a:noFill/>
                    <a:ln>
                      <a:noFill/>
                    </a:ln>
                    <a:effectLst/>
                    <a:extLst/>
                  </pic:spPr>
                </pic:pic>
              </a:graphicData>
            </a:graphic>
          </wp:inline>
        </w:drawing>
      </w:r>
    </w:p>
    <w:p w14:paraId="49462E4B" w14:textId="77777777" w:rsidR="00F56658" w:rsidRPr="00EA3B44" w:rsidRDefault="00F56658" w:rsidP="00F56658">
      <w:pPr>
        <w:keepNext/>
        <w:spacing w:before="60" w:line="288" w:lineRule="auto"/>
        <w:jc w:val="center"/>
        <w:rPr>
          <w:lang w:val="en-US" w:eastAsia="ko-KR"/>
        </w:rPr>
      </w:pPr>
      <w:r w:rsidRPr="00EA3B44">
        <w:rPr>
          <w:lang w:val="en-US" w:eastAsia="ko-KR"/>
        </w:rPr>
        <w:t>(a) Delay spread=100ns</w:t>
      </w:r>
      <w:r w:rsidRPr="001E62F2" w:rsidDel="004C182C">
        <w:rPr>
          <w:noProof/>
          <w:color w:val="000000" w:themeColor="text1"/>
          <w:lang w:val="en-US" w:eastAsia="ko-KR"/>
        </w:rPr>
        <w:t xml:space="preserve"> </w:t>
      </w:r>
      <w:r>
        <w:rPr>
          <w:rFonts w:hint="eastAsia"/>
          <w:noProof/>
          <w:color w:val="000000" w:themeColor="text1"/>
          <w:lang w:val="en-US" w:eastAsia="ko-KR"/>
        </w:rPr>
        <w:t xml:space="preserve">                           </w:t>
      </w:r>
      <w:r w:rsidRPr="00EA3B44">
        <w:rPr>
          <w:lang w:val="en-US" w:eastAsia="ko-KR"/>
        </w:rPr>
        <w:t>(b) Delay spread=1000ns</w:t>
      </w:r>
    </w:p>
    <w:p w14:paraId="246AD4BB" w14:textId="01AD9753" w:rsidR="00BB5898" w:rsidRPr="00AB3896" w:rsidRDefault="00BB5898" w:rsidP="00AB3896">
      <w:pPr>
        <w:pStyle w:val="TH"/>
      </w:pPr>
      <w:r w:rsidRPr="00AB3896">
        <w:t>Figure 1</w:t>
      </w:r>
      <w:r w:rsidR="00A14FB4" w:rsidRPr="00AB3896">
        <w:t>:</w:t>
      </w:r>
      <w:r w:rsidRPr="00AB3896">
        <w:t xml:space="preserve"> BLER performances of NR-PBCH with various Tx schemes </w:t>
      </w:r>
    </w:p>
    <w:p w14:paraId="316FC979" w14:textId="77777777" w:rsidR="00C121D9" w:rsidRPr="001E62F2" w:rsidRDefault="00732453" w:rsidP="00597143">
      <w:pPr>
        <w:rPr>
          <w:b/>
          <w:u w:val="single"/>
          <w:lang w:eastAsia="ko-KR"/>
        </w:rPr>
      </w:pPr>
      <w:r w:rsidRPr="001E62F2">
        <w:rPr>
          <w:b/>
          <w:u w:val="single"/>
          <w:lang w:eastAsia="ko-KR"/>
        </w:rPr>
        <w:t xml:space="preserve">RS of </w:t>
      </w:r>
      <w:r w:rsidR="00A14FB4" w:rsidRPr="00A14FB4">
        <w:rPr>
          <w:b/>
          <w:u w:val="single"/>
          <w:lang w:eastAsia="ko-KR"/>
        </w:rPr>
        <w:t>NR-</w:t>
      </w:r>
      <w:r w:rsidRPr="001E62F2">
        <w:rPr>
          <w:b/>
          <w:u w:val="single"/>
          <w:lang w:eastAsia="ko-KR"/>
        </w:rPr>
        <w:t>PBCH demodulation</w:t>
      </w:r>
    </w:p>
    <w:p w14:paraId="5E0661B6" w14:textId="2D536F62" w:rsidR="00597143" w:rsidRPr="001E62F2" w:rsidRDefault="00597143" w:rsidP="00AB3896">
      <w:pPr>
        <w:pStyle w:val="a4"/>
        <w:numPr>
          <w:ilvl w:val="0"/>
          <w:numId w:val="59"/>
        </w:numPr>
        <w:ind w:leftChars="0"/>
        <w:jc w:val="both"/>
        <w:rPr>
          <w:rFonts w:eastAsia="MS Mincho"/>
          <w:lang w:eastAsia="ja-JP"/>
        </w:rPr>
      </w:pPr>
      <w:r w:rsidRPr="001E62F2">
        <w:rPr>
          <w:lang w:eastAsia="ko-KR"/>
        </w:rPr>
        <w:t xml:space="preserve">Alt1: </w:t>
      </w:r>
      <w:r w:rsidR="00C121D9" w:rsidRPr="001E62F2">
        <w:rPr>
          <w:rFonts w:eastAsia="MS Mincho"/>
          <w:lang w:eastAsia="ja-JP"/>
        </w:rPr>
        <w:t xml:space="preserve">NR-SSS for PBCH demodulation, </w:t>
      </w:r>
      <w:r w:rsidR="00A14FB4">
        <w:rPr>
          <w:rFonts w:eastAsia="MS Mincho"/>
          <w:lang w:eastAsia="ja-JP"/>
        </w:rPr>
        <w:t xml:space="preserve">e.g., </w:t>
      </w:r>
      <w:r w:rsidR="00C121D9" w:rsidRPr="001E62F2">
        <w:rPr>
          <w:rFonts w:eastAsia="MS Mincho"/>
          <w:lang w:eastAsia="ja-JP"/>
        </w:rPr>
        <w:t xml:space="preserve">one or two </w:t>
      </w:r>
      <w:r w:rsidR="00E93E12" w:rsidRPr="001E62F2">
        <w:rPr>
          <w:rFonts w:eastAsia="MS Mincho"/>
          <w:lang w:eastAsia="ja-JP"/>
        </w:rPr>
        <w:t xml:space="preserve">NR-SSS </w:t>
      </w:r>
      <w:r w:rsidR="00C121D9" w:rsidRPr="001E62F2">
        <w:rPr>
          <w:rFonts w:eastAsia="MS Mincho"/>
          <w:lang w:eastAsia="ja-JP"/>
        </w:rPr>
        <w:t xml:space="preserve">is </w:t>
      </w:r>
      <w:r w:rsidR="00762AB7" w:rsidRPr="001E62F2">
        <w:rPr>
          <w:rFonts w:eastAsia="MS Mincho"/>
          <w:lang w:eastAsia="ja-JP"/>
        </w:rPr>
        <w:t>studied</w:t>
      </w:r>
      <w:r w:rsidR="00E93E12" w:rsidRPr="001E62F2">
        <w:rPr>
          <w:rFonts w:eastAsia="MS Mincho"/>
          <w:lang w:eastAsia="ja-JP"/>
        </w:rPr>
        <w:t xml:space="preserve">. </w:t>
      </w:r>
      <w:r w:rsidR="00762AB7" w:rsidRPr="001E62F2">
        <w:rPr>
          <w:rFonts w:eastAsia="MS Mincho"/>
          <w:lang w:eastAsia="ja-JP"/>
        </w:rPr>
        <w:t>T</w:t>
      </w:r>
      <w:r w:rsidR="003E792E" w:rsidRPr="001E62F2">
        <w:rPr>
          <w:rFonts w:eastAsia="MS Mincho"/>
          <w:lang w:eastAsia="ja-JP"/>
        </w:rPr>
        <w:t xml:space="preserve">he </w:t>
      </w:r>
      <w:r w:rsidR="00C121D9" w:rsidRPr="001E62F2">
        <w:rPr>
          <w:rFonts w:eastAsia="MS Mincho"/>
          <w:lang w:eastAsia="ja-JP"/>
        </w:rPr>
        <w:t xml:space="preserve">additional </w:t>
      </w:r>
      <w:r w:rsidR="003E792E" w:rsidRPr="001E62F2">
        <w:rPr>
          <w:rFonts w:eastAsia="MS Mincho" w:hint="eastAsia"/>
          <w:lang w:eastAsia="ja-JP"/>
        </w:rPr>
        <w:t>r</w:t>
      </w:r>
      <w:r w:rsidR="003E792E" w:rsidRPr="001E62F2">
        <w:rPr>
          <w:rFonts w:eastAsia="MS Mincho"/>
          <w:lang w:eastAsia="ja-JP"/>
        </w:rPr>
        <w:t>epe</w:t>
      </w:r>
      <w:r w:rsidR="00C121D9" w:rsidRPr="001E62F2">
        <w:rPr>
          <w:rFonts w:eastAsia="MS Mincho"/>
          <w:lang w:eastAsia="ja-JP"/>
        </w:rPr>
        <w:t>a</w:t>
      </w:r>
      <w:r w:rsidR="003E792E" w:rsidRPr="001E62F2">
        <w:rPr>
          <w:rFonts w:eastAsia="MS Mincho"/>
          <w:lang w:eastAsia="ja-JP"/>
        </w:rPr>
        <w:t>t</w:t>
      </w:r>
      <w:r w:rsidR="00C121D9" w:rsidRPr="001E62F2">
        <w:rPr>
          <w:rFonts w:eastAsia="MS Mincho"/>
          <w:lang w:eastAsia="ja-JP"/>
        </w:rPr>
        <w:t>ed NR-</w:t>
      </w:r>
      <w:r w:rsidR="003E792E" w:rsidRPr="001E62F2">
        <w:rPr>
          <w:rFonts w:eastAsia="MS Mincho"/>
          <w:lang w:eastAsia="ja-JP"/>
        </w:rPr>
        <w:t xml:space="preserve">SSS can provide better CFO and </w:t>
      </w:r>
      <w:r w:rsidR="00A14FB4">
        <w:rPr>
          <w:rFonts w:eastAsia="MS Mincho"/>
          <w:lang w:eastAsia="ja-JP"/>
        </w:rPr>
        <w:t>channel</w:t>
      </w:r>
      <w:r w:rsidR="00A14FB4" w:rsidRPr="001E62F2">
        <w:rPr>
          <w:rFonts w:eastAsia="MS Mincho"/>
          <w:lang w:eastAsia="ja-JP"/>
        </w:rPr>
        <w:t xml:space="preserve"> </w:t>
      </w:r>
      <w:r w:rsidR="003E792E" w:rsidRPr="001E62F2">
        <w:rPr>
          <w:rFonts w:eastAsia="MS Mincho"/>
          <w:lang w:eastAsia="ja-JP"/>
        </w:rPr>
        <w:t xml:space="preserve">estimation for </w:t>
      </w:r>
      <w:r w:rsidR="00A14FB4">
        <w:rPr>
          <w:rFonts w:eastAsia="MS Mincho"/>
          <w:lang w:eastAsia="ja-JP"/>
        </w:rPr>
        <w:t>NR-</w:t>
      </w:r>
      <w:r w:rsidR="003E792E" w:rsidRPr="001E62F2">
        <w:rPr>
          <w:rFonts w:eastAsia="MS Mincho"/>
          <w:lang w:eastAsia="ja-JP"/>
        </w:rPr>
        <w:t>PBCH demodulation, especially under high mobility case.</w:t>
      </w:r>
      <w:r w:rsidR="00C121D9" w:rsidRPr="001E62F2">
        <w:rPr>
          <w:rFonts w:eastAsia="MS Mincho"/>
          <w:lang w:eastAsia="ja-JP"/>
        </w:rPr>
        <w:t xml:space="preserve"> </w:t>
      </w:r>
      <w:r w:rsidR="00001421" w:rsidRPr="001E62F2">
        <w:rPr>
          <w:rFonts w:eastAsia="MS Mincho"/>
          <w:lang w:eastAsia="ja-JP"/>
        </w:rPr>
        <w:t>It</w:t>
      </w:r>
      <w:r w:rsidR="00C121D9" w:rsidRPr="001E62F2">
        <w:rPr>
          <w:rFonts w:eastAsia="MS Mincho"/>
          <w:lang w:eastAsia="ja-JP"/>
        </w:rPr>
        <w:t xml:space="preserve"> also improves the cell </w:t>
      </w:r>
      <w:r w:rsidR="00C121D9" w:rsidRPr="001E62F2">
        <w:rPr>
          <w:rFonts w:eastAsia="MS Mincho" w:hint="eastAsia"/>
          <w:lang w:eastAsia="ja-JP"/>
        </w:rPr>
        <w:t>ID</w:t>
      </w:r>
      <w:r w:rsidR="00C121D9" w:rsidRPr="001E62F2">
        <w:rPr>
          <w:rFonts w:eastAsia="MS Mincho"/>
          <w:lang w:eastAsia="ja-JP"/>
        </w:rPr>
        <w:t xml:space="preserve"> </w:t>
      </w:r>
      <w:r w:rsidR="00C121D9" w:rsidRPr="001E62F2">
        <w:rPr>
          <w:rFonts w:eastAsia="MS Mincho" w:hint="eastAsia"/>
          <w:lang w:eastAsia="ja-JP"/>
        </w:rPr>
        <w:t>detection</w:t>
      </w:r>
      <w:r w:rsidR="00C121D9" w:rsidRPr="001E62F2">
        <w:rPr>
          <w:rFonts w:eastAsia="MS Mincho"/>
          <w:lang w:eastAsia="ja-JP"/>
        </w:rPr>
        <w:t>.</w:t>
      </w:r>
      <w:r w:rsidR="00762AB7" w:rsidRPr="001E62F2">
        <w:rPr>
          <w:rFonts w:eastAsia="MS Mincho"/>
          <w:lang w:eastAsia="ja-JP"/>
        </w:rPr>
        <w:t xml:space="preserve"> But it will increase the overhead. </w:t>
      </w:r>
    </w:p>
    <w:p w14:paraId="568AA2D4" w14:textId="77777777" w:rsidR="00597143" w:rsidRPr="001E62F2" w:rsidRDefault="00597143" w:rsidP="00DA3175">
      <w:pPr>
        <w:pStyle w:val="a4"/>
        <w:numPr>
          <w:ilvl w:val="0"/>
          <w:numId w:val="59"/>
        </w:numPr>
        <w:ind w:leftChars="0"/>
        <w:rPr>
          <w:lang w:eastAsia="ko-KR"/>
        </w:rPr>
      </w:pPr>
      <w:r w:rsidRPr="001E62F2">
        <w:rPr>
          <w:lang w:eastAsia="ko-KR"/>
        </w:rPr>
        <w:t xml:space="preserve">Alt2: NR-DM-RS inserted in </w:t>
      </w:r>
      <w:r w:rsidR="00A14FB4">
        <w:rPr>
          <w:lang w:eastAsia="ko-KR"/>
        </w:rPr>
        <w:t>NR-</w:t>
      </w:r>
      <w:r w:rsidRPr="001E62F2">
        <w:rPr>
          <w:lang w:eastAsia="ko-KR"/>
        </w:rPr>
        <w:t>PBCH symbols</w:t>
      </w:r>
    </w:p>
    <w:p w14:paraId="453BB05E" w14:textId="77777777" w:rsidR="00A14FB4" w:rsidRDefault="00F56658" w:rsidP="00AB3896">
      <w:pPr>
        <w:keepNext/>
        <w:jc w:val="center"/>
      </w:pPr>
      <w:r w:rsidRPr="001E62F2">
        <w:rPr>
          <w:noProof/>
          <w:lang w:val="en-US" w:eastAsia="ko-KR"/>
        </w:rPr>
        <w:drawing>
          <wp:inline distT="0" distB="0" distL="0" distR="0" wp14:anchorId="078F837C" wp14:editId="27B3DF99">
            <wp:extent cx="2880000" cy="2363544"/>
            <wp:effectExtent l="0" t="0" r="0" b="0"/>
            <wp:docPr id="1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363544"/>
                    </a:xfrm>
                    <a:prstGeom prst="rect">
                      <a:avLst/>
                    </a:prstGeom>
                    <a:noFill/>
                    <a:ln>
                      <a:noFill/>
                    </a:ln>
                  </pic:spPr>
                </pic:pic>
              </a:graphicData>
            </a:graphic>
          </wp:inline>
        </w:drawing>
      </w:r>
      <w:r>
        <w:rPr>
          <w:rFonts w:hint="eastAsia"/>
          <w:lang w:eastAsia="ko-KR"/>
        </w:rPr>
        <w:t xml:space="preserve">   </w:t>
      </w:r>
      <w:r w:rsidRPr="001E62F2">
        <w:rPr>
          <w:noProof/>
          <w:lang w:val="en-US" w:eastAsia="ko-KR"/>
        </w:rPr>
        <w:drawing>
          <wp:inline distT="0" distB="0" distL="0" distR="0" wp14:anchorId="3A95C939" wp14:editId="1F5564FA">
            <wp:extent cx="2880000" cy="2338097"/>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338097"/>
                    </a:xfrm>
                    <a:prstGeom prst="rect">
                      <a:avLst/>
                    </a:prstGeom>
                    <a:noFill/>
                    <a:ln>
                      <a:noFill/>
                    </a:ln>
                  </pic:spPr>
                </pic:pic>
              </a:graphicData>
            </a:graphic>
          </wp:inline>
        </w:drawing>
      </w:r>
    </w:p>
    <w:p w14:paraId="1DE9DEA4" w14:textId="77777777" w:rsidR="00A14FB4" w:rsidRPr="001E62F2" w:rsidRDefault="00A14FB4" w:rsidP="00A14FB4">
      <w:pPr>
        <w:pStyle w:val="TH"/>
      </w:pPr>
      <w:r>
        <w:t xml:space="preserve">Figure 2: Alternatives for </w:t>
      </w:r>
      <w:r w:rsidRPr="00542163">
        <w:t>RS of NR-PBCH demodulation</w:t>
      </w:r>
    </w:p>
    <w:p w14:paraId="4AA2C17C" w14:textId="77777777" w:rsidR="005F30CF" w:rsidRPr="001E62F2" w:rsidRDefault="004A6A0D" w:rsidP="005F30CF">
      <w:pPr>
        <w:rPr>
          <w:lang w:eastAsia="ko-KR"/>
        </w:rPr>
      </w:pPr>
      <w:r w:rsidRPr="001E62F2">
        <w:rPr>
          <w:lang w:eastAsia="ko-KR"/>
        </w:rPr>
        <w:t xml:space="preserve">The use of NR-SSS avoids the additional overhead of inserted NR-DM-RS in the PBCH symbols. </w:t>
      </w:r>
    </w:p>
    <w:p w14:paraId="60E59FE4" w14:textId="77777777" w:rsidR="00BB5898" w:rsidRDefault="00BB5898" w:rsidP="00AB3896">
      <w:pPr>
        <w:jc w:val="both"/>
        <w:rPr>
          <w:lang w:eastAsia="ko-KR"/>
        </w:rPr>
      </w:pPr>
      <w:r>
        <w:rPr>
          <w:lang w:eastAsia="ko-KR"/>
        </w:rPr>
        <w:t xml:space="preserve">The simulation of Alt1 NR-SSS and Alt2 DM-RS inserted in </w:t>
      </w:r>
      <w:r w:rsidR="00A14FB4">
        <w:rPr>
          <w:lang w:eastAsia="ko-KR"/>
        </w:rPr>
        <w:t>NR-</w:t>
      </w:r>
      <w:r>
        <w:rPr>
          <w:lang w:eastAsia="ko-KR"/>
        </w:rPr>
        <w:t xml:space="preserve">PBCH is compared assuming different patterns. The DM-RS overhead is not considered in the evaluation of </w:t>
      </w:r>
      <w:r w:rsidR="00A14FB4">
        <w:rPr>
          <w:lang w:eastAsia="ko-KR"/>
        </w:rPr>
        <w:t>NR-</w:t>
      </w:r>
      <w:r>
        <w:rPr>
          <w:lang w:eastAsia="ko-KR"/>
        </w:rPr>
        <w:t>PBCH payload yet. In Fig. 2, we show the case of 1-port RS with precoder cycling as illustration. More results are in Appendix for reference.</w:t>
      </w:r>
    </w:p>
    <w:p w14:paraId="6433D29B" w14:textId="3C189B18" w:rsidR="00BF03CF" w:rsidRDefault="00BB5898" w:rsidP="00AB3896">
      <w:pPr>
        <w:tabs>
          <w:tab w:val="num" w:pos="1440"/>
        </w:tabs>
        <w:jc w:val="both"/>
        <w:rPr>
          <w:b/>
          <w:bCs/>
          <w:i/>
        </w:rPr>
      </w:pPr>
      <w:r w:rsidRPr="00AB3896">
        <w:rPr>
          <w:b/>
          <w:bCs/>
          <w:i/>
        </w:rPr>
        <w:t xml:space="preserve">Observation </w:t>
      </w:r>
      <w:r w:rsidR="00BF03CF">
        <w:rPr>
          <w:b/>
          <w:bCs/>
          <w:i/>
          <w:lang w:eastAsia="ko-KR"/>
        </w:rPr>
        <w:t>2</w:t>
      </w:r>
      <w:r w:rsidRPr="00AB3896">
        <w:rPr>
          <w:b/>
          <w:bCs/>
          <w:i/>
        </w:rPr>
        <w:t xml:space="preserve">: </w:t>
      </w:r>
      <w:r w:rsidR="00BF03CF">
        <w:rPr>
          <w:b/>
          <w:bCs/>
          <w:i/>
        </w:rPr>
        <w:t>From sub-6GHz PBCH DMRS evaluations, the following is observed</w:t>
      </w:r>
    </w:p>
    <w:p w14:paraId="332369EA" w14:textId="77777777" w:rsidR="00BB5898" w:rsidRPr="00AB3896" w:rsidRDefault="00BB5898" w:rsidP="00AB3896">
      <w:pPr>
        <w:pStyle w:val="a4"/>
        <w:numPr>
          <w:ilvl w:val="0"/>
          <w:numId w:val="72"/>
        </w:numPr>
        <w:ind w:leftChars="0"/>
        <w:jc w:val="both"/>
        <w:rPr>
          <w:b/>
          <w:bCs/>
          <w:i/>
          <w:lang w:eastAsia="ko-KR"/>
        </w:rPr>
      </w:pPr>
      <w:r w:rsidRPr="00AB3896">
        <w:rPr>
          <w:b/>
          <w:bCs/>
          <w:i/>
          <w:lang w:eastAsia="ko-KR"/>
        </w:rPr>
        <w:t>Compared with 1-port RS, 2-port RS pattern costs larger overhead to keep the same channel estimation performance or same overhead at the price of worse channel estimation.</w:t>
      </w:r>
    </w:p>
    <w:p w14:paraId="70A2F52B" w14:textId="57FB1485" w:rsidR="00BB5898" w:rsidRPr="00AB3896" w:rsidRDefault="00BB5898" w:rsidP="00AB3896">
      <w:pPr>
        <w:pStyle w:val="a4"/>
        <w:numPr>
          <w:ilvl w:val="0"/>
          <w:numId w:val="72"/>
        </w:numPr>
        <w:ind w:leftChars="0"/>
        <w:jc w:val="both"/>
        <w:rPr>
          <w:b/>
          <w:bCs/>
          <w:i/>
          <w:lang w:eastAsia="ko-KR"/>
        </w:rPr>
      </w:pPr>
      <w:r w:rsidRPr="00AB3896">
        <w:rPr>
          <w:b/>
          <w:bCs/>
          <w:i/>
          <w:lang w:eastAsia="ko-KR"/>
        </w:rPr>
        <w:t xml:space="preserve">Compared with additionally inserted DM-RS, NR-SSS shows the better or comparable performance even though DMRS overhead is not considered in the evaluation of </w:t>
      </w:r>
      <w:r w:rsidR="00A14FB4" w:rsidRPr="00AB3896">
        <w:rPr>
          <w:b/>
          <w:i/>
          <w:lang w:eastAsia="ko-KR"/>
        </w:rPr>
        <w:t>NR-</w:t>
      </w:r>
      <w:r w:rsidRPr="00AB3896">
        <w:rPr>
          <w:b/>
          <w:bCs/>
          <w:i/>
          <w:lang w:eastAsia="ko-KR"/>
        </w:rPr>
        <w:t>PBCH payload yet.</w:t>
      </w:r>
    </w:p>
    <w:p w14:paraId="36A4778B" w14:textId="25B4FC20" w:rsidR="00BB5898" w:rsidRPr="00AB3896" w:rsidRDefault="00BB5898" w:rsidP="00AB3896">
      <w:pPr>
        <w:pStyle w:val="a4"/>
        <w:numPr>
          <w:ilvl w:val="0"/>
          <w:numId w:val="72"/>
        </w:numPr>
        <w:ind w:leftChars="0"/>
        <w:jc w:val="both"/>
        <w:rPr>
          <w:b/>
          <w:i/>
          <w:lang w:val="en-US" w:eastAsia="ko-KR"/>
        </w:rPr>
      </w:pPr>
      <w:r w:rsidRPr="00AB3896">
        <w:rPr>
          <w:b/>
          <w:bCs/>
          <w:i/>
          <w:lang w:eastAsia="ko-KR"/>
        </w:rPr>
        <w:t xml:space="preserve">Compared with 1 NR-SSS symbol, the use of 2 NR-SSS symbols achieves 1~2dB gain at BER=1% and makes the </w:t>
      </w:r>
      <w:r w:rsidR="00A14FB4" w:rsidRPr="00AB3896">
        <w:rPr>
          <w:b/>
          <w:i/>
          <w:lang w:eastAsia="ko-KR"/>
        </w:rPr>
        <w:t>NR-</w:t>
      </w:r>
      <w:r w:rsidRPr="00AB3896">
        <w:rPr>
          <w:b/>
          <w:bCs/>
          <w:i/>
          <w:lang w:eastAsia="ko-KR"/>
        </w:rPr>
        <w:t>PBCH demodulation robust against the high-speed mobility.</w:t>
      </w:r>
    </w:p>
    <w:p w14:paraId="137F4A66" w14:textId="4F7DAE0F" w:rsidR="00AA44DA" w:rsidRDefault="00AA44DA" w:rsidP="00AA44DA">
      <w:pPr>
        <w:pStyle w:val="ac"/>
        <w:rPr>
          <w:rFonts w:eastAsia="MS Mincho"/>
          <w:b/>
          <w:i/>
          <w:lang w:eastAsia="ja-JP"/>
        </w:rPr>
      </w:pPr>
      <w:r w:rsidRPr="00AB3896">
        <w:rPr>
          <w:rFonts w:eastAsia="MS Mincho"/>
          <w:b/>
          <w:i/>
          <w:lang w:eastAsia="ja-JP"/>
        </w:rPr>
        <w:lastRenderedPageBreak/>
        <w:t>Proposal</w:t>
      </w:r>
      <w:r w:rsidR="00A14FB4">
        <w:rPr>
          <w:rFonts w:eastAsia="MS Mincho"/>
          <w:b/>
          <w:i/>
          <w:lang w:eastAsia="ja-JP"/>
        </w:rPr>
        <w:t xml:space="preserve"> </w:t>
      </w:r>
      <w:r w:rsidR="00602D9D">
        <w:rPr>
          <w:rFonts w:eastAsia="MS Mincho"/>
          <w:b/>
          <w:i/>
          <w:lang w:eastAsia="ja-JP"/>
        </w:rPr>
        <w:t>4</w:t>
      </w:r>
      <w:r w:rsidRPr="00AB3896">
        <w:rPr>
          <w:rFonts w:eastAsia="MS Mincho"/>
          <w:b/>
          <w:i/>
          <w:lang w:eastAsia="ja-JP"/>
        </w:rPr>
        <w:t xml:space="preserve">: </w:t>
      </w:r>
      <w:r w:rsidR="00BF03CF">
        <w:rPr>
          <w:rFonts w:eastAsia="MS Mincho"/>
          <w:b/>
          <w:i/>
          <w:lang w:eastAsia="ja-JP"/>
        </w:rPr>
        <w:t xml:space="preserve">For sub6GHz, </w:t>
      </w:r>
      <w:r w:rsidRPr="00AB3896">
        <w:rPr>
          <w:rFonts w:eastAsia="MS Mincho"/>
          <w:b/>
          <w:i/>
          <w:lang w:eastAsia="ja-JP"/>
        </w:rPr>
        <w:t xml:space="preserve">NR-SSS is used as the RS of the </w:t>
      </w:r>
      <w:r w:rsidR="00A14FB4">
        <w:rPr>
          <w:rFonts w:eastAsia="MS Mincho"/>
          <w:b/>
          <w:i/>
          <w:lang w:eastAsia="ja-JP"/>
        </w:rPr>
        <w:t>NR-</w:t>
      </w:r>
      <w:r w:rsidRPr="00AB3896">
        <w:rPr>
          <w:rFonts w:eastAsia="MS Mincho"/>
          <w:b/>
          <w:i/>
          <w:lang w:eastAsia="ja-JP"/>
        </w:rPr>
        <w:t xml:space="preserve">PBCH demodulation. </w:t>
      </w:r>
      <w:r w:rsidR="00BF03CF">
        <w:rPr>
          <w:rFonts w:eastAsia="MS Mincho"/>
          <w:b/>
          <w:i/>
          <w:lang w:eastAsia="ja-JP"/>
        </w:rPr>
        <w:t xml:space="preserve">FFS </w:t>
      </w:r>
      <w:r w:rsidRPr="00AB3896">
        <w:rPr>
          <w:rFonts w:eastAsia="MS Mincho"/>
          <w:b/>
          <w:i/>
          <w:lang w:eastAsia="ja-JP"/>
        </w:rPr>
        <w:t xml:space="preserve">on the number of NR-SSS </w:t>
      </w:r>
      <w:r w:rsidR="00BF03CF">
        <w:rPr>
          <w:rFonts w:eastAsia="MS Mincho"/>
          <w:b/>
          <w:i/>
          <w:lang w:eastAsia="ja-JP"/>
        </w:rPr>
        <w:t>symbols per SS block</w:t>
      </w:r>
      <w:r w:rsidRPr="00AB3896">
        <w:rPr>
          <w:rFonts w:eastAsia="MS Mincho"/>
          <w:b/>
          <w:i/>
          <w:lang w:eastAsia="ja-JP"/>
        </w:rPr>
        <w:t>.</w:t>
      </w:r>
    </w:p>
    <w:p w14:paraId="1555E248" w14:textId="77777777" w:rsidR="004F4E83" w:rsidRDefault="004F4E83" w:rsidP="00F56658">
      <w:pPr>
        <w:pStyle w:val="ac"/>
        <w:jc w:val="center"/>
        <w:rPr>
          <w:rFonts w:eastAsiaTheme="minorEastAsia"/>
          <w:b/>
          <w:i/>
          <w:lang w:val="en-US" w:eastAsia="ko-KR"/>
        </w:rPr>
      </w:pPr>
    </w:p>
    <w:p w14:paraId="1AD6929D" w14:textId="77777777" w:rsidR="00F56658" w:rsidRPr="00F95D1B" w:rsidRDefault="00F56658" w:rsidP="00F56658">
      <w:pPr>
        <w:pStyle w:val="ac"/>
        <w:jc w:val="center"/>
        <w:rPr>
          <w:rFonts w:eastAsiaTheme="minorEastAsia"/>
          <w:b/>
          <w:i/>
          <w:lang w:val="en-US" w:eastAsia="ko-KR"/>
        </w:rPr>
      </w:pPr>
      <w:r w:rsidRPr="00AB3896">
        <w:rPr>
          <w:rFonts w:eastAsiaTheme="minorEastAsia"/>
          <w:b/>
          <w:i/>
          <w:noProof/>
          <w:lang w:val="en-US" w:eastAsia="ko-KR"/>
        </w:rPr>
        <w:drawing>
          <wp:inline distT="0" distB="0" distL="0" distR="0" wp14:anchorId="2A0F996C" wp14:editId="337D8C77">
            <wp:extent cx="2880000" cy="215991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Pr>
          <w:rFonts w:eastAsiaTheme="minorEastAsia" w:hint="eastAsia"/>
          <w:b/>
          <w:i/>
          <w:lang w:val="en-US" w:eastAsia="ko-KR"/>
        </w:rPr>
        <w:t xml:space="preserve">    </w:t>
      </w:r>
      <w:r>
        <w:rPr>
          <w:noProof/>
          <w:lang w:val="en-US" w:eastAsia="ko-KR"/>
        </w:rPr>
        <w:drawing>
          <wp:inline distT="0" distB="0" distL="0" distR="0" wp14:anchorId="72828EF7" wp14:editId="15B37C7D">
            <wp:extent cx="2880000" cy="2159914"/>
            <wp:effectExtent l="0" t="0" r="0" b="0"/>
            <wp:docPr id="15"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34C35C30" w14:textId="77777777" w:rsidR="00F56658" w:rsidRDefault="00F56658" w:rsidP="00F56658">
      <w:pPr>
        <w:pStyle w:val="ac"/>
        <w:jc w:val="center"/>
        <w:rPr>
          <w:lang w:val="en-US" w:eastAsia="ko-KR"/>
        </w:rPr>
      </w:pPr>
      <w:r w:rsidRPr="00EA3B44">
        <w:rPr>
          <w:lang w:val="en-US" w:eastAsia="ko-KR"/>
        </w:rPr>
        <w:t xml:space="preserve">(a) </w:t>
      </w:r>
      <w:r>
        <w:rPr>
          <w:rFonts w:hint="eastAsia"/>
          <w:lang w:val="en-US" w:eastAsia="ko-KR"/>
        </w:rPr>
        <w:t>v</w:t>
      </w:r>
      <w:r w:rsidRPr="00EA3B44">
        <w:rPr>
          <w:lang w:val="en-US" w:eastAsia="ko-KR"/>
        </w:rPr>
        <w:t>=</w:t>
      </w:r>
      <w:r>
        <w:rPr>
          <w:rFonts w:hint="eastAsia"/>
          <w:lang w:val="en-US" w:eastAsia="ko-KR"/>
        </w:rPr>
        <w:t>3km/h</w:t>
      </w:r>
      <w:r w:rsidRPr="001E62F2" w:rsidDel="004C182C">
        <w:rPr>
          <w:noProof/>
          <w:color w:val="000000" w:themeColor="text1"/>
          <w:lang w:val="en-US" w:eastAsia="ko-KR"/>
        </w:rPr>
        <w:t xml:space="preserve"> </w:t>
      </w:r>
      <w:r>
        <w:rPr>
          <w:rFonts w:hint="eastAsia"/>
          <w:noProof/>
          <w:color w:val="000000" w:themeColor="text1"/>
          <w:lang w:val="en-US" w:eastAsia="ko-KR"/>
        </w:rPr>
        <w:t xml:space="preserve">                                     </w:t>
      </w:r>
      <w:r w:rsidRPr="00EA3B44">
        <w:rPr>
          <w:lang w:val="en-US" w:eastAsia="ko-KR"/>
        </w:rPr>
        <w:t xml:space="preserve">(b) </w:t>
      </w:r>
      <w:r>
        <w:rPr>
          <w:rFonts w:hint="eastAsia"/>
          <w:lang w:val="en-US" w:eastAsia="ko-KR"/>
        </w:rPr>
        <w:t>v</w:t>
      </w:r>
      <w:r w:rsidRPr="00EA3B44">
        <w:rPr>
          <w:lang w:val="en-US" w:eastAsia="ko-KR"/>
        </w:rPr>
        <w:t>=</w:t>
      </w:r>
      <w:r>
        <w:rPr>
          <w:rFonts w:hint="eastAsia"/>
          <w:lang w:val="en-US" w:eastAsia="ko-KR"/>
        </w:rPr>
        <w:t>60km/h</w:t>
      </w:r>
    </w:p>
    <w:p w14:paraId="45B47E65" w14:textId="77777777" w:rsidR="00F56658" w:rsidRDefault="00F56658" w:rsidP="00F56658">
      <w:pPr>
        <w:keepNext/>
        <w:jc w:val="center"/>
        <w:rPr>
          <w:lang w:eastAsia="ko-KR"/>
        </w:rPr>
      </w:pPr>
      <w:r>
        <w:rPr>
          <w:noProof/>
          <w:lang w:val="en-US" w:eastAsia="ko-KR"/>
        </w:rPr>
        <w:drawing>
          <wp:inline distT="0" distB="0" distL="0" distR="0" wp14:anchorId="21BB8A79" wp14:editId="32BC0D3D">
            <wp:extent cx="2880000" cy="2159914"/>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3861C42E" w14:textId="77777777" w:rsidR="00F56658" w:rsidRDefault="00F56658" w:rsidP="00F56658">
      <w:pPr>
        <w:keepNext/>
        <w:jc w:val="center"/>
        <w:rPr>
          <w:lang w:eastAsia="ko-KR"/>
        </w:rPr>
      </w:pPr>
      <w:r w:rsidRPr="00EA3B44">
        <w:rPr>
          <w:lang w:val="en-US" w:eastAsia="ko-KR"/>
        </w:rPr>
        <w:t>(</w:t>
      </w:r>
      <w:r>
        <w:rPr>
          <w:rFonts w:hint="eastAsia"/>
          <w:lang w:val="en-US" w:eastAsia="ko-KR"/>
        </w:rPr>
        <w:t>c</w:t>
      </w:r>
      <w:r w:rsidRPr="00EA3B44">
        <w:rPr>
          <w:lang w:val="en-US" w:eastAsia="ko-KR"/>
        </w:rPr>
        <w:t xml:space="preserve">) </w:t>
      </w:r>
      <w:r>
        <w:rPr>
          <w:rFonts w:hint="eastAsia"/>
          <w:lang w:val="en-US" w:eastAsia="ko-KR"/>
        </w:rPr>
        <w:t>v</w:t>
      </w:r>
      <w:r w:rsidRPr="00EA3B44">
        <w:rPr>
          <w:lang w:val="en-US" w:eastAsia="ko-KR"/>
        </w:rPr>
        <w:t>=</w:t>
      </w:r>
      <w:r>
        <w:rPr>
          <w:rFonts w:hint="eastAsia"/>
          <w:lang w:val="en-US" w:eastAsia="ko-KR"/>
        </w:rPr>
        <w:t>120km/h</w:t>
      </w:r>
    </w:p>
    <w:p w14:paraId="19AFEA3C" w14:textId="22DC12C7" w:rsidR="00BB5898" w:rsidRPr="001E62F2" w:rsidRDefault="00BB5898" w:rsidP="00AB3896">
      <w:pPr>
        <w:pStyle w:val="TH"/>
        <w:tabs>
          <w:tab w:val="left" w:pos="825"/>
          <w:tab w:val="center" w:pos="4819"/>
        </w:tabs>
      </w:pPr>
      <w:r w:rsidRPr="001E62F2">
        <w:t xml:space="preserve">Figure </w:t>
      </w:r>
      <w:r w:rsidR="00A14FB4">
        <w:t>3:</w:t>
      </w:r>
      <w:r w:rsidRPr="00AB3896">
        <w:t xml:space="preserve"> </w:t>
      </w:r>
      <w:r w:rsidRPr="001E62F2">
        <w:rPr>
          <w:rFonts w:hint="eastAsia"/>
        </w:rPr>
        <w:t xml:space="preserve">BLER performances of NR-PBCH with various </w:t>
      </w:r>
      <w:r w:rsidRPr="00AB3896">
        <w:t>RS structures</w:t>
      </w:r>
    </w:p>
    <w:p w14:paraId="643B59D8" w14:textId="77777777" w:rsidR="00B1538C" w:rsidRPr="00415BE7" w:rsidRDefault="00A14FB4" w:rsidP="00AB3896">
      <w:pPr>
        <w:pStyle w:val="2"/>
      </w:pPr>
      <w:r>
        <w:t>NR-</w:t>
      </w:r>
      <w:r w:rsidR="00B1538C" w:rsidRPr="00415BE7">
        <w:t>PBCH transmission for over6GHz</w:t>
      </w:r>
    </w:p>
    <w:p w14:paraId="10EC9B83" w14:textId="77777777" w:rsidR="00FD5BE4" w:rsidRPr="00AB3896" w:rsidRDefault="00FD5BE4" w:rsidP="00AB3896">
      <w:pPr>
        <w:jc w:val="both"/>
        <w:rPr>
          <w:b/>
          <w:color w:val="000000" w:themeColor="text1"/>
          <w:u w:val="single"/>
          <w:lang w:eastAsia="ko-KR"/>
        </w:rPr>
      </w:pPr>
      <w:r w:rsidRPr="00AB3896">
        <w:rPr>
          <w:b/>
          <w:color w:val="000000" w:themeColor="text1"/>
          <w:u w:val="single"/>
          <w:lang w:eastAsia="ko-KR"/>
        </w:rPr>
        <w:t xml:space="preserve">Signal multiplexing and RS of </w:t>
      </w:r>
      <w:r w:rsidR="00A14FB4" w:rsidRPr="00AB3896">
        <w:rPr>
          <w:b/>
          <w:color w:val="000000" w:themeColor="text1"/>
          <w:u w:val="single"/>
          <w:lang w:eastAsia="ko-KR"/>
        </w:rPr>
        <w:t>NR-</w:t>
      </w:r>
      <w:r w:rsidRPr="00AB3896">
        <w:rPr>
          <w:b/>
          <w:color w:val="000000" w:themeColor="text1"/>
          <w:u w:val="single"/>
          <w:lang w:eastAsia="ko-KR"/>
        </w:rPr>
        <w:t>PBCH demodulation</w:t>
      </w:r>
    </w:p>
    <w:p w14:paraId="6016A38A" w14:textId="77777777" w:rsidR="003F7F2B" w:rsidRPr="00AB3896" w:rsidRDefault="00FD5BE4" w:rsidP="00AB3896">
      <w:pPr>
        <w:jc w:val="both"/>
        <w:rPr>
          <w:rFonts w:eastAsiaTheme="minorEastAsia"/>
          <w:color w:val="000000" w:themeColor="text1"/>
          <w:lang w:eastAsia="ko-KR"/>
        </w:rPr>
      </w:pPr>
      <w:r w:rsidRPr="00AB3896">
        <w:rPr>
          <w:rFonts w:eastAsiaTheme="minorEastAsia"/>
          <w:color w:val="000000" w:themeColor="text1"/>
          <w:lang w:eastAsia="ko-KR"/>
        </w:rPr>
        <w:t>FDM or T</w:t>
      </w:r>
      <w:r w:rsidRPr="00AB3896">
        <w:rPr>
          <w:rFonts w:eastAsia="MS Mincho"/>
          <w:color w:val="000000" w:themeColor="text1"/>
          <w:lang w:eastAsia="ja-JP"/>
        </w:rPr>
        <w:t xml:space="preserve">DM of NR-PSS, NR-SSS and NR-PBCH </w:t>
      </w:r>
      <w:r w:rsidR="00E03B86" w:rsidRPr="00AB3896">
        <w:rPr>
          <w:rFonts w:eastAsiaTheme="minorEastAsia"/>
          <w:color w:val="000000" w:themeColor="text1"/>
          <w:lang w:eastAsia="ko-KR"/>
        </w:rPr>
        <w:t>is possible</w:t>
      </w:r>
      <w:r w:rsidRPr="00AB3896">
        <w:rPr>
          <w:rFonts w:eastAsia="MS Mincho"/>
          <w:color w:val="000000" w:themeColor="text1"/>
          <w:lang w:eastAsia="ja-JP"/>
        </w:rPr>
        <w:t xml:space="preserve"> for NR </w:t>
      </w:r>
      <w:r w:rsidRPr="00AB3896">
        <w:rPr>
          <w:rFonts w:eastAsiaTheme="minorEastAsia"/>
          <w:color w:val="000000" w:themeColor="text1"/>
          <w:lang w:eastAsia="ko-KR"/>
        </w:rPr>
        <w:t>over</w:t>
      </w:r>
      <w:r w:rsidRPr="00AB3896">
        <w:rPr>
          <w:rFonts w:eastAsia="MS Mincho"/>
          <w:color w:val="000000" w:themeColor="text1"/>
          <w:lang w:eastAsia="ja-JP"/>
        </w:rPr>
        <w:t xml:space="preserve">6GHz. </w:t>
      </w:r>
      <w:r w:rsidRPr="00AB3896">
        <w:rPr>
          <w:rFonts w:eastAsiaTheme="minorEastAsia"/>
          <w:color w:val="000000" w:themeColor="text1"/>
          <w:lang w:eastAsia="ko-KR"/>
        </w:rPr>
        <w:t xml:space="preserve">According to </w:t>
      </w:r>
      <w:r w:rsidR="00E03B86" w:rsidRPr="00AB3896">
        <w:rPr>
          <w:rFonts w:eastAsiaTheme="minorEastAsia"/>
          <w:color w:val="000000" w:themeColor="text1"/>
          <w:lang w:eastAsia="ko-KR"/>
        </w:rPr>
        <w:t xml:space="preserve">our companion contribution [2], </w:t>
      </w:r>
      <w:r w:rsidRPr="00AB3896">
        <w:rPr>
          <w:rFonts w:eastAsiaTheme="minorEastAsia"/>
          <w:color w:val="000000" w:themeColor="text1"/>
          <w:lang w:eastAsia="ko-KR"/>
        </w:rPr>
        <w:t>multiplexing structure</w:t>
      </w:r>
      <w:r w:rsidR="00E03B86" w:rsidRPr="00AB3896">
        <w:rPr>
          <w:rFonts w:eastAsiaTheme="minorEastAsia"/>
          <w:color w:val="000000" w:themeColor="text1"/>
          <w:lang w:eastAsia="ko-KR"/>
        </w:rPr>
        <w:t xml:space="preserve"> of FDM is recommended</w:t>
      </w:r>
      <w:r w:rsidRPr="00AB3896">
        <w:rPr>
          <w:rFonts w:eastAsiaTheme="minorEastAsia"/>
          <w:color w:val="000000" w:themeColor="text1"/>
          <w:lang w:eastAsia="ko-KR"/>
        </w:rPr>
        <w:t xml:space="preserve">, </w:t>
      </w:r>
      <w:r w:rsidR="00E03B86" w:rsidRPr="00AB3896">
        <w:rPr>
          <w:rFonts w:eastAsiaTheme="minorEastAsia"/>
          <w:color w:val="000000" w:themeColor="text1"/>
          <w:lang w:eastAsia="ko-KR"/>
        </w:rPr>
        <w:t xml:space="preserve">and </w:t>
      </w:r>
      <w:r w:rsidR="003F7F2B" w:rsidRPr="00AB3896">
        <w:rPr>
          <w:rFonts w:eastAsiaTheme="minorEastAsia"/>
          <w:color w:val="000000" w:themeColor="text1"/>
          <w:lang w:eastAsia="ko-KR"/>
        </w:rPr>
        <w:t>MRS</w:t>
      </w:r>
      <w:r w:rsidR="00B7387B" w:rsidRPr="00AB3896">
        <w:rPr>
          <w:rFonts w:eastAsiaTheme="minorEastAsia"/>
          <w:color w:val="000000" w:themeColor="text1"/>
          <w:lang w:eastAsia="ko-KR"/>
        </w:rPr>
        <w:t>-1</w:t>
      </w:r>
      <w:r w:rsidR="003F7F2B" w:rsidRPr="00AB3896">
        <w:rPr>
          <w:rFonts w:eastAsiaTheme="minorEastAsia"/>
          <w:color w:val="000000" w:themeColor="text1"/>
          <w:lang w:eastAsia="ko-KR"/>
        </w:rPr>
        <w:t xml:space="preserve"> (i.e. BRS) or Dedicated RS can be considered as an RS for </w:t>
      </w:r>
      <w:r w:rsidR="00A14FB4">
        <w:rPr>
          <w:rFonts w:eastAsiaTheme="minorEastAsia"/>
          <w:color w:val="000000" w:themeColor="text1"/>
          <w:lang w:eastAsia="ko-KR"/>
        </w:rPr>
        <w:t>NR-</w:t>
      </w:r>
      <w:r w:rsidR="003F7F2B" w:rsidRPr="00AB3896">
        <w:rPr>
          <w:rFonts w:eastAsiaTheme="minorEastAsia"/>
          <w:color w:val="000000" w:themeColor="text1"/>
          <w:lang w:eastAsia="ko-KR"/>
        </w:rPr>
        <w:t xml:space="preserve">PBCH demodulation. </w:t>
      </w:r>
    </w:p>
    <w:p w14:paraId="387E05FD" w14:textId="77777777" w:rsidR="006F357E" w:rsidRPr="00AB3896" w:rsidRDefault="006F357E" w:rsidP="00AB3896">
      <w:pPr>
        <w:jc w:val="both"/>
        <w:rPr>
          <w:b/>
          <w:color w:val="000000" w:themeColor="text1"/>
          <w:u w:val="single"/>
          <w:lang w:eastAsia="ko-KR"/>
        </w:rPr>
      </w:pPr>
      <w:r w:rsidRPr="00AB3896">
        <w:rPr>
          <w:b/>
          <w:color w:val="000000" w:themeColor="text1"/>
          <w:u w:val="single"/>
          <w:lang w:eastAsia="ko-KR"/>
        </w:rPr>
        <w:t>Antenna port configuration</w:t>
      </w:r>
      <w:r w:rsidR="00275030" w:rsidRPr="00AB3896">
        <w:rPr>
          <w:b/>
          <w:color w:val="000000" w:themeColor="text1"/>
          <w:u w:val="single"/>
          <w:lang w:eastAsia="ko-KR"/>
        </w:rPr>
        <w:t xml:space="preserve"> and transmission scheme</w:t>
      </w:r>
    </w:p>
    <w:p w14:paraId="55B88683" w14:textId="77777777" w:rsidR="006F357E" w:rsidRDefault="006F357E" w:rsidP="00AB3896">
      <w:pPr>
        <w:jc w:val="both"/>
        <w:rPr>
          <w:rFonts w:eastAsiaTheme="minorEastAsia"/>
          <w:color w:val="000000" w:themeColor="text1"/>
          <w:lang w:eastAsia="ko-KR"/>
        </w:rPr>
      </w:pPr>
      <w:r w:rsidRPr="00AB3896">
        <w:rPr>
          <w:rFonts w:eastAsia="MS Mincho"/>
          <w:color w:val="000000" w:themeColor="text1"/>
          <w:lang w:eastAsia="ja-JP"/>
        </w:rPr>
        <w:t xml:space="preserve">In LTE, PBCH could be transmitted over single port or multiple antenna ports (e.g., 2 ports and 4 ports). At the UE side, UE performs blind detection on the number of antenna ports, which could cause unnecessary PBCH decoding latency and complexity. For NR, it is preferred to use the fixed/pre-defined number of antenna port(s) for NR-PBCH to reduce the </w:t>
      </w:r>
      <w:r w:rsidR="00A14FB4">
        <w:rPr>
          <w:rFonts w:eastAsia="MS Mincho"/>
          <w:color w:val="000000" w:themeColor="text1"/>
          <w:lang w:eastAsia="ja-JP"/>
        </w:rPr>
        <w:t>NR-</w:t>
      </w:r>
      <w:r w:rsidRPr="00AB3896">
        <w:rPr>
          <w:rFonts w:eastAsia="MS Mincho"/>
          <w:color w:val="000000" w:themeColor="text1"/>
          <w:lang w:eastAsia="ja-JP"/>
        </w:rPr>
        <w:t>PBCH decoding latency and reduce the blind decoding at the UE side.</w:t>
      </w:r>
      <w:r w:rsidR="00275030" w:rsidRPr="00AB3896">
        <w:rPr>
          <w:rFonts w:eastAsiaTheme="minorEastAsia"/>
          <w:color w:val="000000" w:themeColor="text1"/>
          <w:lang w:eastAsia="ko-KR"/>
        </w:rPr>
        <w:t xml:space="preserve"> For reliable </w:t>
      </w:r>
      <w:r w:rsidR="00A14FB4">
        <w:rPr>
          <w:rFonts w:eastAsiaTheme="minorEastAsia"/>
          <w:color w:val="000000" w:themeColor="text1"/>
          <w:lang w:eastAsia="ko-KR"/>
        </w:rPr>
        <w:t>NR-</w:t>
      </w:r>
      <w:r w:rsidR="00275030" w:rsidRPr="00AB3896">
        <w:rPr>
          <w:rFonts w:eastAsiaTheme="minorEastAsia"/>
          <w:color w:val="000000" w:themeColor="text1"/>
          <w:lang w:eastAsia="ko-KR"/>
        </w:rPr>
        <w:t>PBCH reception, 1-port (precoder cycling, etc) or 2-port (SFBC, etc) transmit diversity scheme needs to be considered.</w:t>
      </w:r>
    </w:p>
    <w:p w14:paraId="7A79F43D" w14:textId="308BA29E" w:rsidR="00AA07F5" w:rsidRDefault="00AA07F5" w:rsidP="00AA07F5">
      <w:pPr>
        <w:spacing w:before="60" w:line="288" w:lineRule="auto"/>
        <w:jc w:val="both"/>
        <w:rPr>
          <w:rFonts w:eastAsia="MS Mincho"/>
          <w:b/>
          <w:i/>
          <w:lang w:eastAsia="ja-JP"/>
        </w:rPr>
      </w:pPr>
      <w:r>
        <w:rPr>
          <w:rFonts w:eastAsia="MS Mincho"/>
          <w:b/>
          <w:i/>
          <w:lang w:eastAsia="ja-JP"/>
        </w:rPr>
        <w:t xml:space="preserve">Proposal 4A: For over6GHz NR-PBCH, </w:t>
      </w:r>
    </w:p>
    <w:p w14:paraId="339BC7C4" w14:textId="77777777" w:rsidR="00AA07F5" w:rsidRPr="00E06199" w:rsidRDefault="00AA07F5" w:rsidP="00AA07F5">
      <w:pPr>
        <w:pStyle w:val="a4"/>
        <w:numPr>
          <w:ilvl w:val="0"/>
          <w:numId w:val="71"/>
        </w:numPr>
        <w:spacing w:before="60" w:line="288" w:lineRule="auto"/>
        <w:ind w:leftChars="0"/>
        <w:jc w:val="both"/>
        <w:rPr>
          <w:rFonts w:eastAsia="MS Mincho"/>
          <w:b/>
          <w:i/>
          <w:lang w:eastAsia="ja-JP"/>
        </w:rPr>
      </w:pPr>
      <w:r w:rsidRPr="00E06199">
        <w:rPr>
          <w:rFonts w:eastAsia="MS Mincho"/>
          <w:b/>
          <w:i/>
          <w:lang w:eastAsia="ja-JP"/>
        </w:rPr>
        <w:t xml:space="preserve">Transmission scheme and PBCH DMRS </w:t>
      </w:r>
      <w:r>
        <w:rPr>
          <w:rFonts w:eastAsia="MS Mincho"/>
          <w:b/>
          <w:i/>
          <w:lang w:eastAsia="ja-JP"/>
        </w:rPr>
        <w:t xml:space="preserve">are </w:t>
      </w:r>
      <w:r w:rsidRPr="00E06199">
        <w:rPr>
          <w:rFonts w:eastAsia="MS Mincho"/>
          <w:b/>
          <w:i/>
          <w:lang w:eastAsia="ja-JP"/>
        </w:rPr>
        <w:t>FFS</w:t>
      </w:r>
      <w:r>
        <w:rPr>
          <w:rFonts w:eastAsia="MS Mincho"/>
          <w:b/>
          <w:i/>
          <w:lang w:eastAsia="ja-JP"/>
        </w:rPr>
        <w:t>.</w:t>
      </w:r>
    </w:p>
    <w:p w14:paraId="2DBE50A3" w14:textId="77777777" w:rsidR="00AA07F5" w:rsidRPr="00AB3896" w:rsidRDefault="00AA07F5" w:rsidP="00AB3896">
      <w:pPr>
        <w:jc w:val="both"/>
        <w:rPr>
          <w:rFonts w:eastAsiaTheme="minorEastAsia"/>
          <w:b/>
          <w:color w:val="000000" w:themeColor="text1"/>
          <w:lang w:eastAsia="ko-KR"/>
        </w:rPr>
      </w:pPr>
    </w:p>
    <w:p w14:paraId="230D33FF" w14:textId="77777777" w:rsidR="00BF03CF" w:rsidRDefault="00BF03CF" w:rsidP="00BF03C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NR-PBCH period and coding rate</w:t>
      </w:r>
    </w:p>
    <w:p w14:paraId="4C908066" w14:textId="77777777" w:rsidR="00BF03CF" w:rsidRPr="00AB3896" w:rsidRDefault="00BF03CF" w:rsidP="00AB3896">
      <w:pPr>
        <w:jc w:val="both"/>
        <w:rPr>
          <w:rFonts w:eastAsia="MS Mincho"/>
          <w:color w:val="000000" w:themeColor="text1"/>
          <w:lang w:eastAsia="ja-JP"/>
        </w:rPr>
      </w:pPr>
      <w:r w:rsidRPr="00AB3896">
        <w:rPr>
          <w:rFonts w:eastAsia="MS Mincho"/>
          <w:color w:val="000000" w:themeColor="text1"/>
          <w:lang w:eastAsia="ja-JP"/>
        </w:rPr>
        <w:t xml:space="preserve">In LTE design, the MIB uses a fixed schedule with a periodicity of 40 ms and repetitions made within 40 ms. The first transmission of the MIB is scheduled in subframe #0 of radio frames for which the SFN mod 4 = 0, and repetitions are scheduled in subframe #0 of all other radio frames. MIB is self-decodable per transmission, but UE is allowed to decode the MIB across the repetitions. Considering the four-time repetitions, the PBCH coding rate is 1/48. A similar principle can be considered for NR as well. </w:t>
      </w:r>
    </w:p>
    <w:p w14:paraId="5E9A9CD3" w14:textId="77777777" w:rsidR="00BF03CF" w:rsidRPr="00AB3896" w:rsidRDefault="00BF03CF" w:rsidP="00AB3896">
      <w:pPr>
        <w:jc w:val="both"/>
        <w:rPr>
          <w:rFonts w:eastAsia="MS Mincho"/>
          <w:color w:val="000000" w:themeColor="text1"/>
          <w:lang w:eastAsia="ja-JP"/>
        </w:rPr>
      </w:pPr>
      <w:r w:rsidRPr="00AB3896">
        <w:rPr>
          <w:rFonts w:eastAsia="MS Mincho"/>
          <w:color w:val="000000" w:themeColor="text1"/>
          <w:lang w:eastAsia="ja-JP"/>
        </w:rPr>
        <w:t>For sub6GHz NR, the PBCH repetitions can be designed in a similar way as LTE. In over6GHz NR, on the other hand, the PBCH repetitions can be designed not only over the repetitions across the SS burst sets, but also over the repetitions across SS blocks within an SS burst set. However, the NR specification should still support the worst case in which only one SS block is detectable within each SS burst set; the worst case may happen when the link channel has small angular spread, e.g., due to LOS condition. Hence, it is proposed to consider the PBCH coding rate target commonly for sub6GHz and over6GHz NR, e.g., around 1/40.</w:t>
      </w:r>
    </w:p>
    <w:p w14:paraId="6C7F2756" w14:textId="77777777" w:rsidR="00BF03CF" w:rsidRPr="00AB3896" w:rsidRDefault="00BF03CF" w:rsidP="00BF03CF">
      <w:pPr>
        <w:jc w:val="both"/>
        <w:rPr>
          <w:rFonts w:eastAsiaTheme="minorEastAsia"/>
          <w:b/>
          <w:i/>
          <w:color w:val="000000" w:themeColor="text1"/>
          <w:lang w:val="en-US" w:eastAsia="ko-KR"/>
        </w:rPr>
      </w:pPr>
      <w:r w:rsidRPr="00AB3896">
        <w:rPr>
          <w:rFonts w:eastAsiaTheme="minorEastAsia"/>
          <w:b/>
          <w:i/>
          <w:color w:val="000000" w:themeColor="text1"/>
          <w:lang w:val="en-US" w:eastAsia="ko-KR"/>
        </w:rPr>
        <w:t xml:space="preserve">Proposal 5: </w:t>
      </w:r>
    </w:p>
    <w:p w14:paraId="65150287" w14:textId="77777777" w:rsidR="00BF03CF" w:rsidRPr="00AB3896" w:rsidRDefault="00BF03CF" w:rsidP="00BF03CF">
      <w:pPr>
        <w:pStyle w:val="a4"/>
        <w:numPr>
          <w:ilvl w:val="0"/>
          <w:numId w:val="71"/>
        </w:numPr>
        <w:ind w:leftChars="0"/>
        <w:jc w:val="both"/>
        <w:rPr>
          <w:rFonts w:eastAsiaTheme="minorEastAsia"/>
          <w:b/>
          <w:i/>
          <w:color w:val="000000" w:themeColor="text1"/>
          <w:lang w:val="en-US" w:eastAsia="ko-KR"/>
        </w:rPr>
      </w:pPr>
      <w:r w:rsidRPr="00AB3896">
        <w:rPr>
          <w:rFonts w:eastAsiaTheme="minorEastAsia"/>
          <w:b/>
          <w:i/>
          <w:color w:val="000000" w:themeColor="text1"/>
          <w:lang w:val="en-US" w:eastAsia="ko-KR"/>
        </w:rPr>
        <w:t>The NR-PBCH periodicity is [40]ms.</w:t>
      </w:r>
    </w:p>
    <w:p w14:paraId="720EF1A5" w14:textId="77777777" w:rsidR="00BF03CF" w:rsidRPr="00AB3896" w:rsidRDefault="00BF03CF" w:rsidP="00BF03CF">
      <w:pPr>
        <w:pStyle w:val="a4"/>
        <w:numPr>
          <w:ilvl w:val="0"/>
          <w:numId w:val="71"/>
        </w:numPr>
        <w:ind w:leftChars="0"/>
        <w:jc w:val="both"/>
        <w:rPr>
          <w:rFonts w:eastAsiaTheme="minorEastAsia"/>
          <w:b/>
          <w:i/>
          <w:color w:val="000000" w:themeColor="text1"/>
          <w:lang w:val="en-US" w:eastAsia="ko-KR"/>
        </w:rPr>
      </w:pPr>
      <w:r w:rsidRPr="00AB3896">
        <w:rPr>
          <w:rFonts w:eastAsiaTheme="minorEastAsia"/>
          <w:b/>
          <w:i/>
          <w:color w:val="000000" w:themeColor="text1"/>
          <w:lang w:val="en-US" w:eastAsia="ko-KR"/>
        </w:rPr>
        <w:t xml:space="preserve">The coding rate of NR-PBCH considering repetitions </w:t>
      </w:r>
      <w:r>
        <w:rPr>
          <w:rFonts w:eastAsiaTheme="minorEastAsia"/>
          <w:b/>
          <w:i/>
          <w:color w:val="000000" w:themeColor="text1"/>
          <w:lang w:val="en-US" w:eastAsia="ko-KR"/>
        </w:rPr>
        <w:t xml:space="preserve">within the NR-PBCH window of [40] msec shall </w:t>
      </w:r>
      <w:r w:rsidRPr="00AB3896">
        <w:rPr>
          <w:rFonts w:eastAsiaTheme="minorEastAsia"/>
          <w:b/>
          <w:i/>
          <w:color w:val="000000" w:themeColor="text1"/>
          <w:lang w:val="en-US" w:eastAsia="ko-KR"/>
        </w:rPr>
        <w:t xml:space="preserve">be around 1/40. </w:t>
      </w:r>
    </w:p>
    <w:p w14:paraId="766FC3BC" w14:textId="77777777" w:rsidR="00E3341B" w:rsidRPr="00843D55" w:rsidRDefault="00E3341B" w:rsidP="00843D5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43D55">
        <w:rPr>
          <w:szCs w:val="20"/>
          <w:lang w:val="en-US"/>
        </w:rPr>
        <w:t>Remaining minimum SI transmission</w:t>
      </w:r>
    </w:p>
    <w:p w14:paraId="38B4F3D7" w14:textId="77777777" w:rsidR="004E6A4C" w:rsidRDefault="00930E18" w:rsidP="00F063D5">
      <w:pPr>
        <w:jc w:val="both"/>
        <w:rPr>
          <w:lang w:val="en-US"/>
        </w:rPr>
      </w:pPr>
      <w:r>
        <w:rPr>
          <w:lang w:val="en-US"/>
        </w:rPr>
        <w:t>According to RAN2 agreements the contents of minimum SI would at least include information which provides the following functionality:</w:t>
      </w:r>
      <w:r w:rsidR="004E6A4C">
        <w:rPr>
          <w:lang w:val="en-US"/>
        </w:rPr>
        <w:t xml:space="preserve"> </w:t>
      </w:r>
    </w:p>
    <w:p w14:paraId="10FB525B" w14:textId="77777777" w:rsidR="004E6A4C" w:rsidRDefault="004E6A4C" w:rsidP="004E6A4C">
      <w:pPr>
        <w:pStyle w:val="a4"/>
        <w:numPr>
          <w:ilvl w:val="0"/>
          <w:numId w:val="29"/>
        </w:numPr>
        <w:overflowPunct w:val="0"/>
        <w:autoSpaceDE w:val="0"/>
        <w:autoSpaceDN w:val="0"/>
        <w:adjustRightInd w:val="0"/>
        <w:ind w:leftChars="0"/>
        <w:contextualSpacing/>
        <w:jc w:val="both"/>
        <w:textAlignment w:val="baseline"/>
      </w:pPr>
      <w:r>
        <w:t xml:space="preserve">Information to support cell selection </w:t>
      </w:r>
    </w:p>
    <w:p w14:paraId="149318F8" w14:textId="77777777" w:rsidR="004E6A4C" w:rsidRDefault="004E6A4C" w:rsidP="004E6A4C">
      <w:pPr>
        <w:pStyle w:val="a4"/>
        <w:numPr>
          <w:ilvl w:val="0"/>
          <w:numId w:val="29"/>
        </w:numPr>
        <w:overflowPunct w:val="0"/>
        <w:autoSpaceDE w:val="0"/>
        <w:autoSpaceDN w:val="0"/>
        <w:adjustRightInd w:val="0"/>
        <w:ind w:leftChars="0"/>
        <w:contextualSpacing/>
        <w:jc w:val="both"/>
        <w:textAlignment w:val="baseline"/>
      </w:pPr>
      <w:r>
        <w:t xml:space="preserve">Information to access the camped cell </w:t>
      </w:r>
    </w:p>
    <w:p w14:paraId="6A31A680" w14:textId="77777777" w:rsidR="004E6A4C" w:rsidRDefault="004E6A4C" w:rsidP="004E6A4C">
      <w:pPr>
        <w:pStyle w:val="a4"/>
        <w:numPr>
          <w:ilvl w:val="0"/>
          <w:numId w:val="29"/>
        </w:numPr>
        <w:overflowPunct w:val="0"/>
        <w:autoSpaceDE w:val="0"/>
        <w:autoSpaceDN w:val="0"/>
        <w:adjustRightInd w:val="0"/>
        <w:ind w:leftChars="0"/>
        <w:contextualSpacing/>
        <w:jc w:val="both"/>
        <w:textAlignment w:val="baseline"/>
      </w:pPr>
      <w:r>
        <w:t>Information for requesting the Other SI</w:t>
      </w:r>
    </w:p>
    <w:p w14:paraId="0DCD767D" w14:textId="77777777" w:rsidR="003B6137" w:rsidRDefault="003B6137" w:rsidP="00F063D5">
      <w:pPr>
        <w:jc w:val="both"/>
      </w:pPr>
      <w:r>
        <w:t>RAN2 agreed that minimum</w:t>
      </w:r>
      <w:r>
        <w:rPr>
          <w:lang w:val="en-US"/>
        </w:rPr>
        <w:t xml:space="preserve"> SI needs to be broadcasted periodically. </w:t>
      </w:r>
      <w:r w:rsidR="00E476D7">
        <w:rPr>
          <w:lang w:val="en-US"/>
        </w:rPr>
        <w:t>In addition</w:t>
      </w:r>
      <w:r>
        <w:rPr>
          <w:lang w:val="en-US"/>
        </w:rPr>
        <w:t xml:space="preserve">, </w:t>
      </w:r>
      <w:r w:rsidR="00930E18">
        <w:t xml:space="preserve">the minimum SI includes the scheduling information for other SI available in cell. At high level the information required for 1) and 2) corresponds to LTE equivalent of MIB, SIB1, SIB2 and SIB14. </w:t>
      </w:r>
      <w:r>
        <w:t>In th</w:t>
      </w:r>
      <w:r w:rsidR="00275673">
        <w:t>e</w:t>
      </w:r>
      <w:r>
        <w:t>s</w:t>
      </w:r>
      <w:r w:rsidR="00275673">
        <w:t>e</w:t>
      </w:r>
      <w:r>
        <w:t xml:space="preserve"> regard</w:t>
      </w:r>
      <w:r w:rsidR="00275673">
        <w:t>s</w:t>
      </w:r>
      <w:r>
        <w:t xml:space="preserve">, </w:t>
      </w:r>
      <w:r w:rsidR="00275673">
        <w:t xml:space="preserve">the </w:t>
      </w:r>
      <w:r w:rsidR="004E6A4C">
        <w:t xml:space="preserve">rough estimate of the </w:t>
      </w:r>
      <w:r>
        <w:t xml:space="preserve">minimum SI </w:t>
      </w:r>
      <w:r w:rsidR="004E6A4C">
        <w:t>size becomes</w:t>
      </w:r>
      <w:r w:rsidR="00275673">
        <w:t xml:space="preserve"> up to a few hundred bits</w:t>
      </w:r>
      <w:r w:rsidR="00270568">
        <w:t xml:space="preserve"> [1]</w:t>
      </w:r>
      <w:r w:rsidR="00275673">
        <w:t>.</w:t>
      </w:r>
    </w:p>
    <w:p w14:paraId="1E4741CD" w14:textId="77777777" w:rsidR="002602D9" w:rsidRDefault="00A93F04" w:rsidP="00F063D5">
      <w:pPr>
        <w:jc w:val="both"/>
        <w:rPr>
          <w:lang w:eastAsia="ko-KR"/>
        </w:rPr>
      </w:pPr>
      <w:r>
        <w:rPr>
          <w:lang w:eastAsia="ko-KR"/>
        </w:rPr>
        <w:t>Assuming comparable performance with LTE PBCH</w:t>
      </w:r>
      <w:r w:rsidR="00D6482D">
        <w:rPr>
          <w:lang w:eastAsia="ko-KR"/>
        </w:rPr>
        <w:t>, i</w:t>
      </w:r>
      <w:r w:rsidR="002602D9">
        <w:rPr>
          <w:lang w:eastAsia="ko-KR"/>
        </w:rPr>
        <w:t>t seems i</w:t>
      </w:r>
      <w:r w:rsidR="00D6482D">
        <w:rPr>
          <w:lang w:eastAsia="ko-KR"/>
        </w:rPr>
        <w:t xml:space="preserve">nfeasible </w:t>
      </w:r>
      <w:r w:rsidR="002602D9">
        <w:rPr>
          <w:lang w:eastAsia="ko-KR"/>
        </w:rPr>
        <w:t xml:space="preserve">to transmit </w:t>
      </w:r>
      <w:r w:rsidR="00D6482D">
        <w:rPr>
          <w:lang w:eastAsia="ko-KR"/>
        </w:rPr>
        <w:t xml:space="preserve">a few </w:t>
      </w:r>
      <w:r w:rsidR="002602D9">
        <w:rPr>
          <w:lang w:eastAsia="ko-KR"/>
        </w:rPr>
        <w:t>hundred bit</w:t>
      </w:r>
      <w:r w:rsidR="00D6482D">
        <w:rPr>
          <w:lang w:eastAsia="ko-KR"/>
        </w:rPr>
        <w:t>s</w:t>
      </w:r>
      <w:r w:rsidR="002602D9">
        <w:rPr>
          <w:lang w:eastAsia="ko-KR"/>
        </w:rPr>
        <w:t xml:space="preserve"> in </w:t>
      </w:r>
      <w:r w:rsidR="00D6482D">
        <w:rPr>
          <w:lang w:eastAsia="ko-KR"/>
        </w:rPr>
        <w:t xml:space="preserve">a single </w:t>
      </w:r>
      <w:r w:rsidR="002602D9">
        <w:rPr>
          <w:lang w:eastAsia="ko-KR"/>
        </w:rPr>
        <w:t xml:space="preserve">NR-PBCH. </w:t>
      </w:r>
      <w:r w:rsidR="00956C8A">
        <w:rPr>
          <w:lang w:eastAsia="ko-KR"/>
        </w:rPr>
        <w:t xml:space="preserve">This means that a part of minimum SI is carried by NR-PBCH and the remaining part of minimum SI </w:t>
      </w:r>
      <w:r w:rsidR="00496784">
        <w:rPr>
          <w:lang w:eastAsia="ko-KR"/>
        </w:rPr>
        <w:t xml:space="preserve">(RMSI) </w:t>
      </w:r>
      <w:r w:rsidR="00956C8A">
        <w:rPr>
          <w:lang w:eastAsia="ko-KR"/>
        </w:rPr>
        <w:t xml:space="preserve">should be carried by </w:t>
      </w:r>
      <w:r w:rsidR="003A71C1">
        <w:rPr>
          <w:lang w:eastAsia="ko-KR"/>
        </w:rPr>
        <w:t xml:space="preserve">separate physical channel </w:t>
      </w:r>
      <w:r w:rsidR="00956C8A">
        <w:rPr>
          <w:lang w:eastAsia="ko-KR"/>
        </w:rPr>
        <w:t xml:space="preserve">other than NR-PBCH. </w:t>
      </w:r>
      <w:r w:rsidR="002602D9">
        <w:rPr>
          <w:lang w:eastAsia="ko-KR"/>
        </w:rPr>
        <w:t xml:space="preserve">Further, on-demand transmission of minimum SI </w:t>
      </w:r>
      <w:r w:rsidR="00D6482D">
        <w:rPr>
          <w:lang w:eastAsia="ko-KR"/>
        </w:rPr>
        <w:t>doe</w:t>
      </w:r>
      <w:r w:rsidR="002602D9">
        <w:rPr>
          <w:lang w:eastAsia="ko-KR"/>
        </w:rPr>
        <w:t xml:space="preserve">s not conform to RAN2 </w:t>
      </w:r>
      <w:r w:rsidR="00D6482D">
        <w:rPr>
          <w:lang w:eastAsia="ko-KR"/>
        </w:rPr>
        <w:t>agreement, i.e., periodic broadcasting of minimum SI</w:t>
      </w:r>
      <w:r w:rsidR="002602D9">
        <w:rPr>
          <w:lang w:eastAsia="ko-KR"/>
        </w:rPr>
        <w:t>.</w:t>
      </w:r>
      <w:r>
        <w:rPr>
          <w:lang w:eastAsia="ko-KR"/>
        </w:rPr>
        <w:t xml:space="preserve"> </w:t>
      </w:r>
      <w:r w:rsidR="002602D9">
        <w:rPr>
          <w:lang w:eastAsia="ko-KR"/>
        </w:rPr>
        <w:t xml:space="preserve">Therefore, the valid alternatives </w:t>
      </w:r>
      <w:r>
        <w:rPr>
          <w:lang w:eastAsia="ko-KR"/>
        </w:rPr>
        <w:t xml:space="preserve">to transmit minimum SI </w:t>
      </w:r>
      <w:r w:rsidR="002602D9">
        <w:rPr>
          <w:lang w:eastAsia="ko-KR"/>
        </w:rPr>
        <w:t>among previous RAN1 agreements are as follow:</w:t>
      </w:r>
    </w:p>
    <w:p w14:paraId="2EB40547" w14:textId="77777777" w:rsidR="002602D9" w:rsidRPr="00F063D5" w:rsidRDefault="002602D9" w:rsidP="00F063D5">
      <w:pPr>
        <w:pStyle w:val="a4"/>
        <w:numPr>
          <w:ilvl w:val="0"/>
          <w:numId w:val="56"/>
        </w:numPr>
        <w:overflowPunct w:val="0"/>
        <w:autoSpaceDE w:val="0"/>
        <w:autoSpaceDN w:val="0"/>
        <w:adjustRightInd w:val="0"/>
        <w:ind w:leftChars="0"/>
        <w:contextualSpacing/>
        <w:jc w:val="both"/>
        <w:textAlignment w:val="baseline"/>
      </w:pPr>
      <w:r w:rsidRPr="00F063D5">
        <w:rPr>
          <w:b/>
        </w:rPr>
        <w:t>Alt. A</w:t>
      </w:r>
      <w:r w:rsidRPr="00F063D5">
        <w:t xml:space="preserve">: NR-PBCH </w:t>
      </w:r>
      <w:r w:rsidR="000B3C4F">
        <w:t xml:space="preserve">(a part of minimum SI, NR-MIB) </w:t>
      </w:r>
      <w:r w:rsidRPr="00F063D5">
        <w:t>+ secondary broadcast channel (</w:t>
      </w:r>
      <w:r w:rsidR="00496784">
        <w:t>RMSI</w:t>
      </w:r>
      <w:r w:rsidRPr="00F063D5">
        <w:t>)</w:t>
      </w:r>
    </w:p>
    <w:p w14:paraId="4B3B4A49" w14:textId="77777777" w:rsidR="002602D9" w:rsidRPr="00F063D5" w:rsidRDefault="002602D9" w:rsidP="00F063D5">
      <w:pPr>
        <w:pStyle w:val="a4"/>
        <w:numPr>
          <w:ilvl w:val="0"/>
          <w:numId w:val="56"/>
        </w:numPr>
        <w:overflowPunct w:val="0"/>
        <w:autoSpaceDE w:val="0"/>
        <w:autoSpaceDN w:val="0"/>
        <w:adjustRightInd w:val="0"/>
        <w:ind w:leftChars="0"/>
        <w:contextualSpacing/>
        <w:jc w:val="both"/>
        <w:textAlignment w:val="baseline"/>
      </w:pPr>
      <w:r w:rsidRPr="00F063D5">
        <w:rPr>
          <w:b/>
        </w:rPr>
        <w:t>Alt. B</w:t>
      </w:r>
      <w:r w:rsidRPr="00F063D5">
        <w:t>:</w:t>
      </w:r>
      <w:r w:rsidR="00956C8A" w:rsidRPr="00F063D5">
        <w:t xml:space="preserve"> NR-PBCH</w:t>
      </w:r>
      <w:r w:rsidR="000B3C4F">
        <w:t xml:space="preserve"> (NR-MIB)</w:t>
      </w:r>
      <w:r w:rsidR="00956C8A" w:rsidRPr="00F063D5">
        <w:t xml:space="preserve"> + e.g., NR-PDSCH</w:t>
      </w:r>
      <w:r w:rsidR="000B3C4F">
        <w:t xml:space="preserve"> </w:t>
      </w:r>
      <w:r w:rsidR="000B3C4F" w:rsidRPr="008E48A5">
        <w:t>(</w:t>
      </w:r>
      <w:r w:rsidR="00496784">
        <w:t>RMSI</w:t>
      </w:r>
      <w:r w:rsidR="000B3C4F" w:rsidRPr="008E48A5">
        <w:t>)</w:t>
      </w:r>
    </w:p>
    <w:p w14:paraId="095CE66A" w14:textId="77777777" w:rsidR="002602D9" w:rsidRDefault="002602D9" w:rsidP="00F063D5">
      <w:pPr>
        <w:jc w:val="both"/>
        <w:rPr>
          <w:lang w:val="en-US" w:eastAsia="ko-KR"/>
        </w:rPr>
      </w:pPr>
      <w:r>
        <w:rPr>
          <w:lang w:val="en-US" w:eastAsia="ko-KR"/>
        </w:rPr>
        <w:t xml:space="preserve">For </w:t>
      </w:r>
      <w:r w:rsidR="00F7200D">
        <w:rPr>
          <w:lang w:val="en-US" w:eastAsia="ko-KR"/>
        </w:rPr>
        <w:t xml:space="preserve">the </w:t>
      </w:r>
      <w:r>
        <w:rPr>
          <w:lang w:val="en-US" w:eastAsia="ko-KR"/>
        </w:rPr>
        <w:t xml:space="preserve">remaining </w:t>
      </w:r>
      <w:r w:rsidR="008C006E">
        <w:rPr>
          <w:lang w:val="en-US" w:eastAsia="ko-KR"/>
        </w:rPr>
        <w:t xml:space="preserve">minimum </w:t>
      </w:r>
      <w:r>
        <w:rPr>
          <w:lang w:val="en-US" w:eastAsia="ko-KR"/>
        </w:rPr>
        <w:t xml:space="preserve">SI transmission, </w:t>
      </w:r>
      <w:r w:rsidR="008C006E">
        <w:rPr>
          <w:lang w:val="en-US" w:eastAsia="ko-KR"/>
        </w:rPr>
        <w:t xml:space="preserve">above alternatives can be </w:t>
      </w:r>
      <w:r>
        <w:rPr>
          <w:lang w:val="en-US" w:eastAsia="ko-KR"/>
        </w:rPr>
        <w:t>reformulate</w:t>
      </w:r>
      <w:r w:rsidR="008C006E">
        <w:rPr>
          <w:lang w:val="en-US" w:eastAsia="ko-KR"/>
        </w:rPr>
        <w:t>d</w:t>
      </w:r>
      <w:r>
        <w:rPr>
          <w:lang w:val="en-US" w:eastAsia="ko-KR"/>
        </w:rPr>
        <w:t xml:space="preserve"> in terms of associated control channel </w:t>
      </w:r>
      <w:r w:rsidR="009447F7">
        <w:rPr>
          <w:lang w:val="en-US" w:eastAsia="ko-KR"/>
        </w:rPr>
        <w:t xml:space="preserve">(e.g., NR-PDCCH) </w:t>
      </w:r>
      <w:r>
        <w:rPr>
          <w:lang w:val="en-US" w:eastAsia="ko-KR"/>
        </w:rPr>
        <w:t>and flexibility</w:t>
      </w:r>
      <w:r w:rsidR="00C56BE4">
        <w:rPr>
          <w:lang w:val="en-US" w:eastAsia="ko-KR"/>
        </w:rPr>
        <w:t xml:space="preserve"> (Table 3):</w:t>
      </w:r>
    </w:p>
    <w:p w14:paraId="4C002901" w14:textId="77777777" w:rsidR="00F7200D" w:rsidRDefault="00F7200D" w:rsidP="00F063D5">
      <w:pPr>
        <w:pStyle w:val="TH"/>
      </w:pPr>
      <w:r>
        <w:t xml:space="preserve">Table </w:t>
      </w:r>
      <w:r>
        <w:fldChar w:fldCharType="begin"/>
      </w:r>
      <w:r>
        <w:instrText xml:space="preserve"> SEQ Table \* ARABIC </w:instrText>
      </w:r>
      <w:r>
        <w:fldChar w:fldCharType="separate"/>
      </w:r>
      <w:r w:rsidR="00602D9D">
        <w:rPr>
          <w:noProof/>
        </w:rPr>
        <w:t>3</w:t>
      </w:r>
      <w:r>
        <w:fldChar w:fldCharType="end"/>
      </w:r>
      <w:r>
        <w:t xml:space="preserve">: </w:t>
      </w:r>
      <w:r w:rsidR="009447F7">
        <w:t xml:space="preserve">Alternatives for the remaining minimum SI </w:t>
      </w:r>
      <w:r w:rsidR="00496784">
        <w:t xml:space="preserve">(RMSI) </w:t>
      </w:r>
      <w:r w:rsidR="009447F7">
        <w:t>transmission</w:t>
      </w:r>
    </w:p>
    <w:tbl>
      <w:tblPr>
        <w:tblStyle w:val="a6"/>
        <w:tblW w:w="9634" w:type="dxa"/>
        <w:tblLook w:val="04A0" w:firstRow="1" w:lastRow="0" w:firstColumn="1" w:lastColumn="0" w:noHBand="0" w:noVBand="1"/>
      </w:tblPr>
      <w:tblGrid>
        <w:gridCol w:w="846"/>
        <w:gridCol w:w="8788"/>
      </w:tblGrid>
      <w:tr w:rsidR="009447F7" w:rsidRPr="008E48A5" w14:paraId="43F7CD1C" w14:textId="77777777" w:rsidTr="00F063D5">
        <w:tc>
          <w:tcPr>
            <w:tcW w:w="846" w:type="dxa"/>
            <w:shd w:val="clear" w:color="auto" w:fill="D9D9D9" w:themeFill="background1" w:themeFillShade="D9"/>
            <w:vAlign w:val="center"/>
          </w:tcPr>
          <w:p w14:paraId="3D31E38E" w14:textId="77777777" w:rsidR="009447F7" w:rsidRPr="008E48A5" w:rsidRDefault="009447F7" w:rsidP="009447F7">
            <w:pPr>
              <w:pStyle w:val="TAH0"/>
              <w:overflowPunct/>
              <w:autoSpaceDE/>
              <w:autoSpaceDN/>
              <w:adjustRightInd/>
              <w:textAlignment w:val="auto"/>
              <w:rPr>
                <w:rFonts w:eastAsiaTheme="minorEastAsia"/>
                <w:noProof/>
                <w:lang w:eastAsia="en-GB"/>
              </w:rPr>
            </w:pPr>
          </w:p>
        </w:tc>
        <w:tc>
          <w:tcPr>
            <w:tcW w:w="8788" w:type="dxa"/>
            <w:shd w:val="clear" w:color="auto" w:fill="D9D9D9" w:themeFill="background1" w:themeFillShade="D9"/>
            <w:vAlign w:val="center"/>
          </w:tcPr>
          <w:p w14:paraId="3DF39068" w14:textId="77777777" w:rsidR="009447F7" w:rsidRPr="008E48A5" w:rsidRDefault="009447F7" w:rsidP="00F063D5">
            <w:pPr>
              <w:pStyle w:val="TAH0"/>
              <w:overflowPunct/>
              <w:autoSpaceDE/>
              <w:autoSpaceDN/>
              <w:adjustRightInd/>
              <w:jc w:val="both"/>
              <w:textAlignment w:val="auto"/>
              <w:rPr>
                <w:rFonts w:eastAsiaTheme="minorEastAsia"/>
                <w:noProof/>
                <w:lang w:eastAsia="en-GB"/>
              </w:rPr>
            </w:pPr>
            <w:r w:rsidRPr="008E48A5">
              <w:rPr>
                <w:rFonts w:eastAsiaTheme="minorEastAsia"/>
                <w:noProof/>
                <w:lang w:eastAsia="en-GB"/>
              </w:rPr>
              <w:t xml:space="preserve">Q: </w:t>
            </w:r>
            <w:r>
              <w:rPr>
                <w:rFonts w:eastAsiaTheme="minorEastAsia"/>
                <w:noProof/>
                <w:lang w:eastAsia="en-GB"/>
              </w:rPr>
              <w:t xml:space="preserve">Is the </w:t>
            </w:r>
            <w:r w:rsidRPr="008E48A5">
              <w:rPr>
                <w:rFonts w:eastAsiaTheme="minorEastAsia"/>
                <w:noProof/>
                <w:lang w:eastAsia="en-GB"/>
              </w:rPr>
              <w:t>remaining min</w:t>
            </w:r>
            <w:r>
              <w:rPr>
                <w:rFonts w:eastAsiaTheme="minorEastAsia"/>
                <w:noProof/>
                <w:lang w:eastAsia="en-GB"/>
              </w:rPr>
              <w:t xml:space="preserve">inmum </w:t>
            </w:r>
            <w:r w:rsidRPr="008E48A5">
              <w:rPr>
                <w:rFonts w:eastAsiaTheme="minorEastAsia"/>
                <w:noProof/>
                <w:lang w:eastAsia="en-GB"/>
              </w:rPr>
              <w:t>SI transmi</w:t>
            </w:r>
            <w:r w:rsidR="00A1795A">
              <w:rPr>
                <w:rFonts w:eastAsiaTheme="minorEastAsia"/>
                <w:noProof/>
                <w:lang w:eastAsia="en-GB"/>
              </w:rPr>
              <w:t xml:space="preserve">tted with an </w:t>
            </w:r>
            <w:r w:rsidR="00A1795A" w:rsidRPr="008E48A5">
              <w:rPr>
                <w:rFonts w:eastAsiaTheme="minorEastAsia"/>
                <w:noProof/>
                <w:lang w:eastAsia="en-GB"/>
              </w:rPr>
              <w:t>associated control channel (e.g., NR-PDCCH)</w:t>
            </w:r>
            <w:r w:rsidRPr="008E48A5">
              <w:rPr>
                <w:rFonts w:eastAsiaTheme="minorEastAsia"/>
                <w:noProof/>
                <w:lang w:eastAsia="en-GB"/>
              </w:rPr>
              <w:t>?</w:t>
            </w:r>
          </w:p>
        </w:tc>
      </w:tr>
      <w:tr w:rsidR="009447F7" w:rsidRPr="008E48A5" w14:paraId="6D6D9633" w14:textId="77777777" w:rsidTr="00F063D5">
        <w:trPr>
          <w:trHeight w:val="207"/>
        </w:trPr>
        <w:tc>
          <w:tcPr>
            <w:tcW w:w="846" w:type="dxa"/>
            <w:vMerge w:val="restart"/>
            <w:vAlign w:val="center"/>
          </w:tcPr>
          <w:p w14:paraId="14847128" w14:textId="77777777" w:rsidR="009447F7" w:rsidRPr="008E48A5" w:rsidRDefault="009447F7" w:rsidP="009447F7">
            <w:pPr>
              <w:pStyle w:val="TAH0"/>
              <w:overflowPunct/>
              <w:autoSpaceDE/>
              <w:autoSpaceDN/>
              <w:adjustRightInd/>
              <w:textAlignment w:val="auto"/>
              <w:rPr>
                <w:rFonts w:eastAsiaTheme="minorEastAsia"/>
                <w:b w:val="0"/>
                <w:noProof/>
                <w:lang w:eastAsia="en-GB"/>
              </w:rPr>
            </w:pPr>
            <w:r w:rsidRPr="008E48A5">
              <w:rPr>
                <w:rFonts w:eastAsiaTheme="minorEastAsia" w:hint="eastAsia"/>
                <w:b w:val="0"/>
                <w:noProof/>
                <w:lang w:eastAsia="en-GB"/>
              </w:rPr>
              <w:t>Alt.A</w:t>
            </w:r>
          </w:p>
        </w:tc>
        <w:tc>
          <w:tcPr>
            <w:tcW w:w="8788" w:type="dxa"/>
            <w:vMerge w:val="restart"/>
            <w:vAlign w:val="center"/>
          </w:tcPr>
          <w:p w14:paraId="37F5D809" w14:textId="77777777" w:rsidR="009447F7" w:rsidRPr="00F063D5" w:rsidRDefault="009447F7" w:rsidP="009447F7">
            <w:pPr>
              <w:pStyle w:val="TAH0"/>
              <w:overflowPunct/>
              <w:autoSpaceDE/>
              <w:autoSpaceDN/>
              <w:adjustRightInd/>
              <w:jc w:val="both"/>
              <w:textAlignment w:val="auto"/>
              <w:rPr>
                <w:rFonts w:eastAsiaTheme="minorEastAsia"/>
                <w:b w:val="0"/>
                <w:noProof/>
                <w:lang w:eastAsia="en-GB"/>
              </w:rPr>
            </w:pPr>
            <w:r w:rsidRPr="00F063D5">
              <w:rPr>
                <w:rFonts w:eastAsiaTheme="minorEastAsia"/>
                <w:b w:val="0"/>
                <w:noProof/>
                <w:lang w:eastAsia="en-GB"/>
              </w:rPr>
              <w:t>No</w:t>
            </w:r>
          </w:p>
        </w:tc>
      </w:tr>
      <w:tr w:rsidR="009447F7" w:rsidRPr="008E48A5" w14:paraId="66EAEA72" w14:textId="77777777" w:rsidTr="00F063D5">
        <w:trPr>
          <w:trHeight w:val="207"/>
        </w:trPr>
        <w:tc>
          <w:tcPr>
            <w:tcW w:w="846" w:type="dxa"/>
            <w:vMerge/>
            <w:vAlign w:val="center"/>
          </w:tcPr>
          <w:p w14:paraId="202826EE" w14:textId="77777777" w:rsidR="009447F7" w:rsidRPr="008E48A5" w:rsidRDefault="009447F7" w:rsidP="009447F7">
            <w:pPr>
              <w:pStyle w:val="TAH0"/>
              <w:overflowPunct/>
              <w:autoSpaceDE/>
              <w:autoSpaceDN/>
              <w:adjustRightInd/>
              <w:textAlignment w:val="auto"/>
              <w:rPr>
                <w:rFonts w:eastAsiaTheme="minorEastAsia"/>
                <w:b w:val="0"/>
                <w:noProof/>
                <w:lang w:eastAsia="en-GB"/>
              </w:rPr>
            </w:pPr>
          </w:p>
        </w:tc>
        <w:tc>
          <w:tcPr>
            <w:tcW w:w="8788" w:type="dxa"/>
            <w:vMerge/>
            <w:vAlign w:val="center"/>
          </w:tcPr>
          <w:p w14:paraId="3F6A2A70" w14:textId="77777777" w:rsidR="009447F7" w:rsidRPr="00F063D5" w:rsidRDefault="009447F7" w:rsidP="009447F7">
            <w:pPr>
              <w:pStyle w:val="TAH0"/>
              <w:overflowPunct/>
              <w:autoSpaceDE/>
              <w:autoSpaceDN/>
              <w:adjustRightInd/>
              <w:jc w:val="both"/>
              <w:textAlignment w:val="auto"/>
              <w:rPr>
                <w:rFonts w:eastAsiaTheme="minorEastAsia"/>
                <w:b w:val="0"/>
                <w:noProof/>
                <w:lang w:eastAsia="en-GB"/>
              </w:rPr>
            </w:pPr>
          </w:p>
        </w:tc>
      </w:tr>
      <w:tr w:rsidR="009447F7" w:rsidRPr="008E48A5" w14:paraId="0F1EEA42" w14:textId="77777777" w:rsidTr="00F063D5">
        <w:tc>
          <w:tcPr>
            <w:tcW w:w="846" w:type="dxa"/>
            <w:vMerge w:val="restart"/>
            <w:vAlign w:val="center"/>
          </w:tcPr>
          <w:p w14:paraId="5D30F67F" w14:textId="77777777" w:rsidR="009447F7" w:rsidRPr="008E48A5" w:rsidRDefault="009447F7" w:rsidP="009447F7">
            <w:pPr>
              <w:pStyle w:val="TAH0"/>
              <w:overflowPunct/>
              <w:autoSpaceDE/>
              <w:autoSpaceDN/>
              <w:adjustRightInd/>
              <w:textAlignment w:val="auto"/>
              <w:rPr>
                <w:rFonts w:eastAsiaTheme="minorEastAsia"/>
                <w:b w:val="0"/>
                <w:noProof/>
                <w:lang w:eastAsia="en-GB"/>
              </w:rPr>
            </w:pPr>
            <w:r w:rsidRPr="008E48A5">
              <w:rPr>
                <w:rFonts w:eastAsiaTheme="minorEastAsia" w:hint="eastAsia"/>
                <w:b w:val="0"/>
                <w:noProof/>
                <w:lang w:eastAsia="en-GB"/>
              </w:rPr>
              <w:t>Alt.B</w:t>
            </w:r>
          </w:p>
        </w:tc>
        <w:tc>
          <w:tcPr>
            <w:tcW w:w="8788" w:type="dxa"/>
            <w:vAlign w:val="center"/>
          </w:tcPr>
          <w:p w14:paraId="3A6D533C"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hint="eastAsia"/>
                <w:b w:val="0"/>
                <w:noProof/>
                <w:lang w:eastAsia="en-GB"/>
              </w:rPr>
              <w:t>Alt.B1</w:t>
            </w:r>
            <w:r w:rsidR="00496784">
              <w:rPr>
                <w:rFonts w:eastAsiaTheme="minorEastAsia"/>
                <w:b w:val="0"/>
                <w:noProof/>
                <w:lang w:eastAsia="en-GB"/>
              </w:rPr>
              <w:t>:</w:t>
            </w:r>
            <w:r w:rsidRPr="00F063D5">
              <w:rPr>
                <w:rFonts w:eastAsiaTheme="minorEastAsia" w:hint="eastAsia"/>
                <w:b w:val="0"/>
                <w:noProof/>
                <w:lang w:eastAsia="en-GB"/>
              </w:rPr>
              <w:t xml:space="preserve"> </w:t>
            </w:r>
            <w:r w:rsidRPr="00F063D5">
              <w:rPr>
                <w:rFonts w:eastAsiaTheme="minorEastAsia"/>
                <w:b w:val="0"/>
                <w:noProof/>
                <w:lang w:eastAsia="en-GB"/>
              </w:rPr>
              <w:t>NR-PDCCH schedules NR-PDSCH</w:t>
            </w:r>
            <w:r w:rsidR="000D4B54">
              <w:rPr>
                <w:rFonts w:eastAsiaTheme="minor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b w:val="0"/>
                <w:noProof/>
                <w:lang w:eastAsia="en-GB"/>
              </w:rPr>
              <w:t xml:space="preserve"> Yes</w:t>
            </w:r>
          </w:p>
        </w:tc>
      </w:tr>
      <w:tr w:rsidR="009447F7" w:rsidRPr="008E48A5" w14:paraId="5BFB55A1" w14:textId="77777777" w:rsidTr="00F063D5">
        <w:tc>
          <w:tcPr>
            <w:tcW w:w="846" w:type="dxa"/>
            <w:vMerge/>
            <w:vAlign w:val="center"/>
          </w:tcPr>
          <w:p w14:paraId="300DA811" w14:textId="77777777" w:rsidR="009447F7" w:rsidRPr="008E48A5" w:rsidRDefault="009447F7" w:rsidP="009447F7">
            <w:pPr>
              <w:pStyle w:val="TAH0"/>
              <w:overflowPunct/>
              <w:autoSpaceDE/>
              <w:autoSpaceDN/>
              <w:adjustRightInd/>
              <w:textAlignment w:val="auto"/>
              <w:rPr>
                <w:rFonts w:eastAsiaTheme="minorEastAsia"/>
                <w:b w:val="0"/>
                <w:noProof/>
                <w:lang w:eastAsia="en-GB"/>
              </w:rPr>
            </w:pPr>
          </w:p>
        </w:tc>
        <w:tc>
          <w:tcPr>
            <w:tcW w:w="8788" w:type="dxa"/>
            <w:vAlign w:val="center"/>
          </w:tcPr>
          <w:p w14:paraId="16F54F99"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b w:val="0"/>
                <w:noProof/>
                <w:lang w:eastAsia="en-GB"/>
              </w:rPr>
              <w:t>Alt.B2</w:t>
            </w:r>
            <w:r w:rsidR="000D4B54">
              <w:rPr>
                <w:rFonts w:eastAsiaTheme="minorEastAsia"/>
                <w:b w:val="0"/>
                <w:noProof/>
                <w:lang w:eastAsia="en-GB"/>
              </w:rPr>
              <w:t>:</w:t>
            </w:r>
            <w:r w:rsidRPr="00F063D5">
              <w:rPr>
                <w:rFonts w:eastAsiaTheme="minorEastAsia"/>
                <w:b w:val="0"/>
                <w:noProof/>
                <w:lang w:eastAsia="en-GB"/>
              </w:rPr>
              <w:t xml:space="preserve"> NR-PBCH schedules NR-PDSCH</w:t>
            </w:r>
            <w:r w:rsidR="000D4B54">
              <w:rPr>
                <w:rFonts w:eastAsiaTheme="minor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b w:val="0"/>
                <w:noProof/>
                <w:lang w:eastAsia="en-GB"/>
              </w:rPr>
              <w:t xml:space="preserve"> No</w:t>
            </w:r>
          </w:p>
        </w:tc>
      </w:tr>
      <w:tr w:rsidR="009447F7" w:rsidRPr="008E48A5" w14:paraId="3D612C27" w14:textId="77777777" w:rsidTr="00F063D5">
        <w:tc>
          <w:tcPr>
            <w:tcW w:w="846" w:type="dxa"/>
            <w:shd w:val="clear" w:color="auto" w:fill="D9D9D9" w:themeFill="background1" w:themeFillShade="D9"/>
          </w:tcPr>
          <w:p w14:paraId="5410F268" w14:textId="77777777" w:rsidR="009447F7" w:rsidRPr="008E48A5" w:rsidRDefault="009447F7" w:rsidP="009447F7">
            <w:pPr>
              <w:pStyle w:val="TAH0"/>
              <w:overflowPunct/>
              <w:autoSpaceDE/>
              <w:autoSpaceDN/>
              <w:adjustRightInd/>
              <w:textAlignment w:val="auto"/>
              <w:rPr>
                <w:rFonts w:eastAsiaTheme="minorEastAsia"/>
                <w:noProof/>
                <w:lang w:eastAsia="en-GB"/>
              </w:rPr>
            </w:pPr>
          </w:p>
        </w:tc>
        <w:tc>
          <w:tcPr>
            <w:tcW w:w="8788" w:type="dxa"/>
            <w:shd w:val="clear" w:color="auto" w:fill="D9D9D9" w:themeFill="background1" w:themeFillShade="D9"/>
            <w:vAlign w:val="center"/>
          </w:tcPr>
          <w:p w14:paraId="29304F5B" w14:textId="77777777" w:rsidR="009447F7" w:rsidRPr="00F063D5" w:rsidRDefault="009447F7" w:rsidP="00F063D5">
            <w:pPr>
              <w:pStyle w:val="TAH0"/>
              <w:overflowPunct/>
              <w:autoSpaceDE/>
              <w:autoSpaceDN/>
              <w:adjustRightInd/>
              <w:jc w:val="both"/>
              <w:textAlignment w:val="auto"/>
              <w:rPr>
                <w:rFonts w:eastAsiaTheme="minorEastAsia"/>
                <w:noProof/>
                <w:lang w:eastAsia="en-GB"/>
              </w:rPr>
            </w:pPr>
            <w:r w:rsidRPr="00F063D5">
              <w:rPr>
                <w:rFonts w:eastAsiaTheme="minorEastAsia"/>
                <w:noProof/>
                <w:lang w:eastAsia="en-GB"/>
              </w:rPr>
              <w:t>Q: Is the container for the remaining minimum SI flexible?</w:t>
            </w:r>
          </w:p>
        </w:tc>
      </w:tr>
      <w:tr w:rsidR="009447F7" w:rsidRPr="008E48A5" w14:paraId="142930F5" w14:textId="77777777" w:rsidTr="00F063D5">
        <w:tc>
          <w:tcPr>
            <w:tcW w:w="846" w:type="dxa"/>
            <w:vMerge w:val="restart"/>
            <w:vAlign w:val="center"/>
          </w:tcPr>
          <w:p w14:paraId="53E7A2B1" w14:textId="77777777" w:rsidR="009447F7" w:rsidRPr="008E48A5" w:rsidRDefault="009447F7" w:rsidP="00F063D5">
            <w:pPr>
              <w:pStyle w:val="TAH0"/>
              <w:overflowPunct/>
              <w:autoSpaceDE/>
              <w:autoSpaceDN/>
              <w:adjustRightInd/>
              <w:textAlignment w:val="auto"/>
              <w:rPr>
                <w:rFonts w:eastAsiaTheme="minorEastAsia"/>
                <w:b w:val="0"/>
                <w:noProof/>
                <w:lang w:eastAsia="en-GB"/>
              </w:rPr>
            </w:pPr>
            <w:r w:rsidRPr="008E48A5">
              <w:rPr>
                <w:rFonts w:eastAsiaTheme="minorEastAsia" w:hint="eastAsia"/>
                <w:b w:val="0"/>
                <w:noProof/>
                <w:lang w:eastAsia="en-GB"/>
              </w:rPr>
              <w:t>Alt.A</w:t>
            </w:r>
          </w:p>
        </w:tc>
        <w:tc>
          <w:tcPr>
            <w:tcW w:w="8788" w:type="dxa"/>
            <w:vAlign w:val="center"/>
          </w:tcPr>
          <w:p w14:paraId="785947EC"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hint="eastAsia"/>
                <w:b w:val="0"/>
                <w:noProof/>
                <w:lang w:eastAsia="en-GB"/>
              </w:rPr>
              <w:t>A</w:t>
            </w:r>
            <w:r w:rsidRPr="00F063D5">
              <w:rPr>
                <w:rFonts w:eastAsiaTheme="minorEastAsia"/>
                <w:b w:val="0"/>
                <w:noProof/>
                <w:lang w:eastAsia="en-GB"/>
              </w:rPr>
              <w:t>lt.A1</w:t>
            </w:r>
            <w:r w:rsidR="000D4B54">
              <w:rPr>
                <w:rFonts w:eastAsiaTheme="minorEastAsia"/>
                <w:b w:val="0"/>
                <w:noProof/>
                <w:lang w:eastAsia="en-GB"/>
              </w:rPr>
              <w:t>:</w:t>
            </w:r>
            <w:r w:rsidRPr="00F063D5">
              <w:rPr>
                <w:rFonts w:eastAsiaTheme="minorEastAsia"/>
                <w:b w:val="0"/>
                <w:noProof/>
                <w:lang w:eastAsia="en-GB"/>
              </w:rPr>
              <w:t xml:space="preserve"> </w:t>
            </w:r>
            <w:r w:rsidRPr="00F063D5">
              <w:rPr>
                <w:rFonts w:eastAsiaTheme="minorEastAsia" w:hint="eastAsia"/>
                <w:b w:val="0"/>
                <w:noProof/>
                <w:lang w:eastAsia="en-GB"/>
              </w:rPr>
              <w:t>NR-PBCH</w:t>
            </w:r>
            <w:r w:rsidRPr="00F063D5">
              <w:rPr>
                <w:rFonts w:eastAsiaTheme="minorEastAsia"/>
                <w:b w:val="0"/>
                <w:noProof/>
                <w:lang w:eastAsia="en-GB"/>
              </w:rPr>
              <w:t xml:space="preserve"> provides very limited info, e.g. periodicity, …</w:t>
            </w:r>
            <w:r w:rsidR="000D4B54">
              <w:rPr>
                <w:rFonts w:eastAsiaTheme="minor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b w:val="0"/>
                <w:noProof/>
                <w:lang w:eastAsia="en-GB"/>
              </w:rPr>
              <w:t xml:space="preserve"> No</w:t>
            </w:r>
          </w:p>
        </w:tc>
      </w:tr>
      <w:tr w:rsidR="009447F7" w:rsidRPr="008E48A5" w14:paraId="1E38E1C4" w14:textId="77777777" w:rsidTr="00F063D5">
        <w:tc>
          <w:tcPr>
            <w:tcW w:w="846" w:type="dxa"/>
            <w:vMerge/>
            <w:vAlign w:val="center"/>
          </w:tcPr>
          <w:p w14:paraId="0B47E32D" w14:textId="77777777" w:rsidR="009447F7" w:rsidRPr="008E48A5" w:rsidRDefault="009447F7" w:rsidP="00F063D5">
            <w:pPr>
              <w:pStyle w:val="TAH0"/>
              <w:overflowPunct/>
              <w:autoSpaceDE/>
              <w:autoSpaceDN/>
              <w:adjustRightInd/>
              <w:textAlignment w:val="auto"/>
              <w:rPr>
                <w:rFonts w:eastAsiaTheme="minorEastAsia"/>
                <w:b w:val="0"/>
                <w:noProof/>
                <w:lang w:eastAsia="en-GB"/>
              </w:rPr>
            </w:pPr>
          </w:p>
        </w:tc>
        <w:tc>
          <w:tcPr>
            <w:tcW w:w="8788" w:type="dxa"/>
            <w:vAlign w:val="center"/>
          </w:tcPr>
          <w:p w14:paraId="5FE2E35A"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hint="eastAsia"/>
                <w:b w:val="0"/>
                <w:noProof/>
                <w:lang w:eastAsia="en-GB"/>
              </w:rPr>
              <w:t>Alt.A2</w:t>
            </w:r>
            <w:r w:rsidR="000D4B54">
              <w:rPr>
                <w:rFonts w:eastAsiaTheme="minorEastAsia"/>
                <w:b w:val="0"/>
                <w:noProof/>
                <w:lang w:eastAsia="en-GB"/>
              </w:rPr>
              <w:t>:</w:t>
            </w:r>
            <w:r w:rsidRPr="00F063D5">
              <w:rPr>
                <w:rFonts w:eastAsiaTheme="minorEastAsia"/>
                <w:b w:val="0"/>
                <w:noProof/>
                <w:lang w:eastAsia="en-GB"/>
              </w:rPr>
              <w:t xml:space="preserve"> </w:t>
            </w:r>
            <w:r w:rsidRPr="00F063D5">
              <w:rPr>
                <w:rFonts w:eastAsiaTheme="minorEastAsia" w:hint="eastAsia"/>
                <w:b w:val="0"/>
                <w:noProof/>
                <w:lang w:eastAsia="en-GB"/>
              </w:rPr>
              <w:t>NR-PBCH</w:t>
            </w:r>
            <w:r w:rsidR="00F47C6C">
              <w:rPr>
                <w:rFonts w:eastAsiaTheme="minorEastAsia"/>
                <w:b w:val="0"/>
                <w:noProof/>
                <w:lang w:eastAsia="en-GB"/>
              </w:rPr>
              <w:t xml:space="preserve"> provides </w:t>
            </w:r>
            <w:r w:rsidR="000D4B54">
              <w:rPr>
                <w:rFonts w:eastAsiaTheme="minorEastAsia"/>
                <w:b w:val="0"/>
                <w:noProof/>
                <w:lang w:eastAsia="en-GB"/>
              </w:rPr>
              <w:t xml:space="preserve">necessary </w:t>
            </w:r>
            <w:r w:rsidR="00F47C6C">
              <w:rPr>
                <w:rFonts w:eastAsiaTheme="minorEastAsia"/>
                <w:b w:val="0"/>
                <w:noProof/>
                <w:lang w:eastAsia="en-GB"/>
              </w:rPr>
              <w:t>scheduling info</w:t>
            </w:r>
            <w:r w:rsidRPr="00F063D5">
              <w:rPr>
                <w:rFonts w:eastAsiaTheme="minorEastAsia"/>
                <w:b w:val="0"/>
                <w:noProof/>
                <w:lang w:eastAsia="en-GB"/>
              </w:rPr>
              <w:t xml:space="preserve">, e.g., </w:t>
            </w:r>
            <w:r w:rsidR="000D4B54">
              <w:rPr>
                <w:rFonts w:eastAsiaTheme="minorEastAsia"/>
                <w:b w:val="0"/>
                <w:noProof/>
                <w:lang w:eastAsia="en-GB"/>
              </w:rPr>
              <w:t xml:space="preserve">periodicity, </w:t>
            </w:r>
            <w:r w:rsidRPr="00F063D5">
              <w:rPr>
                <w:rFonts w:eastAsiaTheme="minorEastAsia"/>
                <w:b w:val="0"/>
                <w:noProof/>
                <w:lang w:eastAsia="en-GB"/>
              </w:rPr>
              <w:t>MCS/TBS, …</w:t>
            </w:r>
            <w:r w:rsidR="000D4B54" w:rsidRPr="00F063D5">
              <w:rPr>
                <w:rFonts w:eastAsiaTheme="minor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hint="eastAsia"/>
                <w:b w:val="0"/>
                <w:noProof/>
                <w:lang w:eastAsia="en-GB"/>
              </w:rPr>
              <w:t xml:space="preserve"> </w:t>
            </w:r>
            <w:r w:rsidR="000D4B54" w:rsidRPr="00F063D5">
              <w:rPr>
                <w:rFonts w:eastAsiaTheme="minorEastAsia"/>
                <w:b w:val="0"/>
                <w:noProof/>
                <w:lang w:eastAsia="en-GB"/>
              </w:rPr>
              <w:t>Yes</w:t>
            </w:r>
          </w:p>
        </w:tc>
      </w:tr>
      <w:tr w:rsidR="009447F7" w:rsidRPr="008E48A5" w14:paraId="1C43DE06" w14:textId="77777777" w:rsidTr="00F063D5">
        <w:tc>
          <w:tcPr>
            <w:tcW w:w="846" w:type="dxa"/>
            <w:vMerge w:val="restart"/>
            <w:vAlign w:val="center"/>
          </w:tcPr>
          <w:p w14:paraId="0739EF87" w14:textId="77777777" w:rsidR="009447F7" w:rsidRPr="008E48A5" w:rsidRDefault="009447F7" w:rsidP="00F063D5">
            <w:pPr>
              <w:pStyle w:val="TAH0"/>
              <w:overflowPunct/>
              <w:autoSpaceDE/>
              <w:autoSpaceDN/>
              <w:adjustRightInd/>
              <w:textAlignment w:val="auto"/>
              <w:rPr>
                <w:rFonts w:eastAsiaTheme="minorEastAsia"/>
                <w:b w:val="0"/>
                <w:noProof/>
                <w:highlight w:val="cyan"/>
                <w:lang w:eastAsia="en-GB"/>
              </w:rPr>
            </w:pPr>
            <w:r w:rsidRPr="008E48A5">
              <w:rPr>
                <w:rFonts w:eastAsiaTheme="minorEastAsia" w:hint="eastAsia"/>
                <w:b w:val="0"/>
                <w:noProof/>
                <w:lang w:eastAsia="en-GB"/>
              </w:rPr>
              <w:t>Alt.B</w:t>
            </w:r>
          </w:p>
        </w:tc>
        <w:tc>
          <w:tcPr>
            <w:tcW w:w="8788" w:type="dxa"/>
            <w:vAlign w:val="center"/>
          </w:tcPr>
          <w:p w14:paraId="54A6C0EB"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hint="eastAsia"/>
                <w:b w:val="0"/>
                <w:noProof/>
                <w:lang w:eastAsia="en-GB"/>
              </w:rPr>
              <w:t>Alt.B1</w:t>
            </w:r>
            <w:r w:rsidR="000D4B54">
              <w:rPr>
                <w:rFonts w:eastAsiaTheme="minorEastAsia"/>
                <w:b w:val="0"/>
                <w:noProof/>
                <w:lang w:eastAsia="en-GB"/>
              </w:rPr>
              <w:t xml:space="preserve">: </w:t>
            </w:r>
            <w:r w:rsidR="00F47C6C" w:rsidRPr="008E48A5">
              <w:rPr>
                <w:rFonts w:eastAsiaTheme="minorEastAsia"/>
                <w:b w:val="0"/>
                <w:noProof/>
                <w:lang w:eastAsia="en-GB"/>
              </w:rPr>
              <w:t>NR-PDCCH schedules NR-PDSCH</w:t>
            </w:r>
            <w:r w:rsidR="000D4B54">
              <w:rPr>
                <w:rFonts w:eastAsiaTheme="minor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b w:val="0"/>
                <w:noProof/>
                <w:lang w:eastAsia="en-GB"/>
              </w:rPr>
              <w:t xml:space="preserve"> Yes</w:t>
            </w:r>
          </w:p>
        </w:tc>
      </w:tr>
      <w:tr w:rsidR="009447F7" w:rsidRPr="008E48A5" w14:paraId="0A6E1455" w14:textId="77777777" w:rsidTr="00F063D5">
        <w:tc>
          <w:tcPr>
            <w:tcW w:w="846" w:type="dxa"/>
            <w:vMerge/>
          </w:tcPr>
          <w:p w14:paraId="72A9602C" w14:textId="77777777" w:rsidR="009447F7" w:rsidRPr="008E48A5" w:rsidRDefault="009447F7" w:rsidP="009447F7">
            <w:pPr>
              <w:pStyle w:val="TAH0"/>
              <w:overflowPunct/>
              <w:autoSpaceDE/>
              <w:autoSpaceDN/>
              <w:adjustRightInd/>
              <w:jc w:val="both"/>
              <w:textAlignment w:val="auto"/>
              <w:rPr>
                <w:rFonts w:eastAsiaTheme="minorEastAsia"/>
                <w:b w:val="0"/>
                <w:noProof/>
                <w:highlight w:val="cyan"/>
                <w:lang w:eastAsia="en-GB"/>
              </w:rPr>
            </w:pPr>
          </w:p>
        </w:tc>
        <w:tc>
          <w:tcPr>
            <w:tcW w:w="8788" w:type="dxa"/>
            <w:vAlign w:val="center"/>
          </w:tcPr>
          <w:p w14:paraId="66DB6993" w14:textId="77777777" w:rsidR="009447F7" w:rsidRPr="00F063D5" w:rsidRDefault="009447F7">
            <w:pPr>
              <w:pStyle w:val="TAH0"/>
              <w:overflowPunct/>
              <w:autoSpaceDE/>
              <w:autoSpaceDN/>
              <w:adjustRightInd/>
              <w:jc w:val="both"/>
              <w:textAlignment w:val="auto"/>
              <w:rPr>
                <w:rFonts w:eastAsiaTheme="minorEastAsia"/>
                <w:b w:val="0"/>
                <w:noProof/>
                <w:lang w:eastAsia="en-GB"/>
              </w:rPr>
            </w:pPr>
            <w:r w:rsidRPr="00F063D5">
              <w:rPr>
                <w:rFonts w:eastAsiaTheme="minorEastAsia" w:hint="eastAsia"/>
                <w:b w:val="0"/>
                <w:noProof/>
                <w:lang w:eastAsia="en-GB"/>
              </w:rPr>
              <w:t>Alt.B</w:t>
            </w:r>
            <w:r w:rsidRPr="00F063D5">
              <w:rPr>
                <w:rFonts w:eastAsiaTheme="minorEastAsia"/>
                <w:b w:val="0"/>
                <w:noProof/>
                <w:lang w:eastAsia="en-GB"/>
              </w:rPr>
              <w:t>2</w:t>
            </w:r>
            <w:r w:rsidR="000D4B54">
              <w:rPr>
                <w:rFonts w:eastAsiaTheme="minorEastAsia"/>
                <w:b w:val="0"/>
                <w:noProof/>
                <w:lang w:eastAsia="en-GB"/>
              </w:rPr>
              <w:t>:</w:t>
            </w:r>
            <w:r w:rsidRPr="00F063D5">
              <w:rPr>
                <w:rFonts w:eastAsiaTheme="minorEastAsia" w:hint="eastAsia"/>
                <w:b w:val="0"/>
                <w:noProof/>
                <w:lang w:eastAsia="en-GB"/>
              </w:rPr>
              <w:t xml:space="preserve"> </w:t>
            </w:r>
            <w:r w:rsidR="00F47C6C" w:rsidRPr="008E48A5">
              <w:rPr>
                <w:rFonts w:eastAsiaTheme="minorEastAsia"/>
                <w:b w:val="0"/>
                <w:noProof/>
                <w:lang w:eastAsia="en-GB"/>
              </w:rPr>
              <w:t>NR-PBCH schedules NR-PDSCH</w:t>
            </w:r>
            <w:r w:rsidR="000D4B54" w:rsidRPr="00F063D5">
              <w:rPr>
                <w:rFonts w:eastAsiaTheme="minorEastAsia" w:hint="eastAsia"/>
                <w:b w:val="0"/>
                <w:noProof/>
                <w:lang w:eastAsia="en-GB"/>
              </w:rPr>
              <w:t xml:space="preserve"> </w:t>
            </w:r>
            <w:r w:rsidR="000D4B54" w:rsidRPr="00F063D5">
              <w:rPr>
                <w:rFonts w:eastAsiaTheme="minorEastAsia"/>
                <w:b w:val="0"/>
                <w:noProof/>
                <w:lang w:eastAsia="en-GB"/>
              </w:rPr>
              <w:sym w:font="Wingdings" w:char="F0E0"/>
            </w:r>
            <w:r w:rsidR="000D4B54" w:rsidRPr="00F063D5">
              <w:rPr>
                <w:rFonts w:eastAsiaTheme="minorEastAsia"/>
                <w:b w:val="0"/>
                <w:noProof/>
                <w:lang w:eastAsia="en-GB"/>
              </w:rPr>
              <w:t xml:space="preserve"> Yes</w:t>
            </w:r>
          </w:p>
        </w:tc>
      </w:tr>
    </w:tbl>
    <w:p w14:paraId="3C0EB1E2" w14:textId="77777777" w:rsidR="009447F7" w:rsidRPr="00F063D5" w:rsidRDefault="009447F7" w:rsidP="002602D9">
      <w:pPr>
        <w:rPr>
          <w:lang w:eastAsia="ko-KR"/>
        </w:rPr>
      </w:pPr>
    </w:p>
    <w:p w14:paraId="1ACAFD00" w14:textId="77777777" w:rsidR="00A1795A" w:rsidRPr="00025609" w:rsidRDefault="00A1795A" w:rsidP="00B1538C">
      <w:pPr>
        <w:jc w:val="both"/>
        <w:rPr>
          <w:lang w:val="en-US" w:eastAsia="ko-KR"/>
        </w:rPr>
      </w:pPr>
      <w:r w:rsidRPr="00025609">
        <w:rPr>
          <w:lang w:val="en-US" w:eastAsia="ko-KR"/>
        </w:rPr>
        <w:lastRenderedPageBreak/>
        <w:t>In case of LTE, typical SI(s) are transmitted on PDSCH scheduled by PDCCH. This enables scheduling flexibility</w:t>
      </w:r>
      <w:r w:rsidR="00602332" w:rsidRPr="00025609">
        <w:rPr>
          <w:lang w:val="en-US" w:eastAsia="ko-KR"/>
        </w:rPr>
        <w:t xml:space="preserve"> in a dynamic manner, e.g., RB allocation, MCS/TBS </w:t>
      </w:r>
      <w:r w:rsidRPr="00025609">
        <w:rPr>
          <w:lang w:val="en-US" w:eastAsia="ko-KR"/>
        </w:rPr>
        <w:t xml:space="preserve">within a certain limit. </w:t>
      </w:r>
      <w:r w:rsidR="00602332" w:rsidRPr="00025609">
        <w:rPr>
          <w:lang w:val="en-US" w:eastAsia="ko-KR"/>
        </w:rPr>
        <w:t>On the other hand,</w:t>
      </w:r>
      <w:r w:rsidRPr="00025609">
        <w:rPr>
          <w:lang w:val="en-US" w:eastAsia="ko-KR"/>
        </w:rPr>
        <w:t xml:space="preserve"> eMTC SI is transmitted on PDSCH without an associated physical </w:t>
      </w:r>
      <w:r w:rsidR="00602332" w:rsidRPr="00025609">
        <w:rPr>
          <w:lang w:val="en-US" w:eastAsia="ko-KR"/>
        </w:rPr>
        <w:t>control channel such that the excessive control overhead due to repetition can be avoided.</w:t>
      </w:r>
    </w:p>
    <w:p w14:paraId="7858B0EE" w14:textId="77777777" w:rsidR="000005C4" w:rsidRPr="00025609" w:rsidRDefault="001F3437" w:rsidP="00B1538C">
      <w:pPr>
        <w:jc w:val="both"/>
        <w:rPr>
          <w:lang w:val="en-US" w:eastAsia="ko-KR"/>
        </w:rPr>
      </w:pPr>
      <w:r w:rsidRPr="00025609">
        <w:rPr>
          <w:lang w:val="en-US" w:eastAsia="ko-KR"/>
        </w:rPr>
        <w:t xml:space="preserve">Similar approach can be taken for NR. For example, for multiple beam operation in higher frequency, it is preferable to avoid (or minimize) the associated control channel (e.g., NR-PDCCH) for the remaining minimum SI transmission. Therefore, </w:t>
      </w:r>
      <w:r w:rsidR="000005C4" w:rsidRPr="00025609">
        <w:rPr>
          <w:lang w:val="en-US" w:eastAsia="ko-KR"/>
        </w:rPr>
        <w:t xml:space="preserve">we can avoid </w:t>
      </w:r>
      <w:r w:rsidRPr="00025609">
        <w:rPr>
          <w:lang w:val="en-US" w:eastAsia="ko-KR"/>
        </w:rPr>
        <w:t>the beam sweeping overhead of the NR-PDCCH</w:t>
      </w:r>
      <w:r w:rsidR="000005C4" w:rsidRPr="00025609">
        <w:rPr>
          <w:lang w:val="en-US" w:eastAsia="ko-KR"/>
        </w:rPr>
        <w:t>. The scheduling information (e.g., periodicity) for the remaining minimum SI transmission can be provided by NR-PBCH.</w:t>
      </w:r>
    </w:p>
    <w:p w14:paraId="7D8882AF" w14:textId="77777777" w:rsidR="000005C4" w:rsidRPr="00025609" w:rsidRDefault="000005C4" w:rsidP="00B1538C">
      <w:pPr>
        <w:jc w:val="both"/>
        <w:rPr>
          <w:lang w:val="en-US" w:eastAsia="ko-KR"/>
        </w:rPr>
      </w:pPr>
      <w:r w:rsidRPr="00025609">
        <w:rPr>
          <w:lang w:val="en-US" w:eastAsia="ko-KR"/>
        </w:rPr>
        <w:t xml:space="preserve">On the other hand, for single beam operation in lower frequency, the scheduling flexibility can be maximized by adopting the associated control channel for the remaining minimum SI transmission. </w:t>
      </w:r>
    </w:p>
    <w:p w14:paraId="790A66E3" w14:textId="1ABAF3D1" w:rsidR="00A1795A" w:rsidRPr="00025609" w:rsidRDefault="002514DC" w:rsidP="00B1538C">
      <w:pPr>
        <w:jc w:val="both"/>
        <w:rPr>
          <w:lang w:val="en-US" w:eastAsia="ko-KR"/>
        </w:rPr>
      </w:pPr>
      <w:r w:rsidRPr="00025609">
        <w:rPr>
          <w:lang w:val="en-US" w:eastAsia="ko-KR"/>
        </w:rPr>
        <w:t xml:space="preserve">All in all, we can define a framework for minimum SI transmission </w:t>
      </w:r>
      <w:r w:rsidR="00BA6394" w:rsidRPr="00025609">
        <w:rPr>
          <w:lang w:val="en-US" w:eastAsia="ko-KR"/>
        </w:rPr>
        <w:t xml:space="preserve">of </w:t>
      </w:r>
      <w:r w:rsidRPr="00025609">
        <w:rPr>
          <w:lang w:val="en-US" w:eastAsia="ko-KR"/>
        </w:rPr>
        <w:t>which actual structure can be adopted based on the NR deployment scenario, e.g., multi-beam/single-beam operation. (Figure 1)</w:t>
      </w:r>
    </w:p>
    <w:p w14:paraId="1A192ABF" w14:textId="77777777" w:rsidR="002D4572" w:rsidRDefault="002D4572" w:rsidP="00F063D5">
      <w:pPr>
        <w:pStyle w:val="TH"/>
      </w:pPr>
      <w:r w:rsidRPr="002D4572">
        <w:rPr>
          <w:rFonts w:hint="eastAsia"/>
          <w:noProof/>
          <w:lang w:val="en-US" w:eastAsia="ko-KR"/>
        </w:rPr>
        <w:drawing>
          <wp:inline distT="0" distB="0" distL="0" distR="0" wp14:anchorId="63A116A1" wp14:editId="46AA9B6B">
            <wp:extent cx="3166746" cy="1724180"/>
            <wp:effectExtent l="0" t="0" r="0"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6202" cy="1729328"/>
                    </a:xfrm>
                    <a:prstGeom prst="rect">
                      <a:avLst/>
                    </a:prstGeom>
                    <a:noFill/>
                    <a:ln>
                      <a:noFill/>
                    </a:ln>
                  </pic:spPr>
                </pic:pic>
              </a:graphicData>
            </a:graphic>
          </wp:inline>
        </w:drawing>
      </w:r>
    </w:p>
    <w:p w14:paraId="43B019DF" w14:textId="1298D39B" w:rsidR="00B801A3" w:rsidRPr="00F063D5" w:rsidRDefault="00575307" w:rsidP="00F063D5">
      <w:pPr>
        <w:pStyle w:val="TH"/>
      </w:pPr>
      <w:r>
        <w:t xml:space="preserve">Figure </w:t>
      </w:r>
      <w:r w:rsidR="00A83AB0">
        <w:t>4</w:t>
      </w:r>
      <w:r>
        <w:t>: Minimum SI transmission</w:t>
      </w:r>
    </w:p>
    <w:p w14:paraId="55DD5D5F" w14:textId="0BFA9BE9" w:rsidR="00F063D5" w:rsidRPr="00AB3896" w:rsidRDefault="00F063D5" w:rsidP="002602D9">
      <w:pPr>
        <w:rPr>
          <w:b/>
          <w:i/>
          <w:color w:val="000000" w:themeColor="text1"/>
          <w:lang w:val="en-US" w:eastAsia="ko-KR"/>
        </w:rPr>
      </w:pPr>
      <w:r w:rsidRPr="00AB3896">
        <w:rPr>
          <w:b/>
          <w:i/>
          <w:color w:val="000000" w:themeColor="text1"/>
          <w:lang w:val="en-US" w:eastAsia="ko-KR"/>
        </w:rPr>
        <w:t>Proposal</w:t>
      </w:r>
      <w:r w:rsidR="00A14FB4" w:rsidRPr="00AB3896">
        <w:rPr>
          <w:b/>
          <w:i/>
          <w:color w:val="000000" w:themeColor="text1"/>
          <w:lang w:val="en-US" w:eastAsia="ko-KR"/>
        </w:rPr>
        <w:t xml:space="preserve"> </w:t>
      </w:r>
      <w:r w:rsidR="00BF03CF">
        <w:rPr>
          <w:b/>
          <w:i/>
          <w:color w:val="000000" w:themeColor="text1"/>
          <w:lang w:val="en-US" w:eastAsia="ko-KR"/>
        </w:rPr>
        <w:t>6</w:t>
      </w:r>
      <w:r w:rsidRPr="00AB3896">
        <w:rPr>
          <w:b/>
          <w:i/>
          <w:color w:val="000000" w:themeColor="text1"/>
          <w:lang w:val="en-US" w:eastAsia="ko-KR"/>
        </w:rPr>
        <w:t xml:space="preserve">: </w:t>
      </w:r>
    </w:p>
    <w:p w14:paraId="2853EBCA" w14:textId="77777777" w:rsidR="00E65071" w:rsidRPr="00AB3896" w:rsidRDefault="00E65071" w:rsidP="00AB3896">
      <w:pPr>
        <w:pStyle w:val="a4"/>
        <w:numPr>
          <w:ilvl w:val="0"/>
          <w:numId w:val="71"/>
        </w:numPr>
        <w:ind w:leftChars="0"/>
        <w:rPr>
          <w:b/>
          <w:i/>
          <w:lang w:val="en-US" w:eastAsia="ko-KR"/>
        </w:rPr>
      </w:pPr>
      <w:r w:rsidRPr="00AB3896">
        <w:rPr>
          <w:b/>
          <w:i/>
          <w:lang w:val="en-US" w:eastAsia="ko-KR"/>
        </w:rPr>
        <w:t>NR-PBCH carries a part of minimum SI.</w:t>
      </w:r>
    </w:p>
    <w:p w14:paraId="36897BE6" w14:textId="77777777" w:rsidR="00E65071" w:rsidRPr="00AB3896" w:rsidRDefault="00E65071" w:rsidP="00AB3896">
      <w:pPr>
        <w:pStyle w:val="a4"/>
        <w:numPr>
          <w:ilvl w:val="0"/>
          <w:numId w:val="71"/>
        </w:numPr>
        <w:ind w:leftChars="0"/>
        <w:rPr>
          <w:b/>
          <w:i/>
          <w:lang w:val="en-US" w:eastAsia="ko-KR"/>
        </w:rPr>
      </w:pPr>
      <w:r w:rsidRPr="00AB3896">
        <w:rPr>
          <w:b/>
          <w:i/>
          <w:lang w:val="en-US" w:eastAsia="ko-KR"/>
        </w:rPr>
        <w:t>Remaining minimum SI (RMSI) is transmitted in separate channel</w:t>
      </w:r>
      <w:r w:rsidR="00496784" w:rsidRPr="00AB3896">
        <w:rPr>
          <w:b/>
          <w:i/>
          <w:lang w:val="en-US" w:eastAsia="ko-KR"/>
        </w:rPr>
        <w:t>(</w:t>
      </w:r>
      <w:r w:rsidRPr="00AB3896">
        <w:rPr>
          <w:b/>
          <w:i/>
          <w:lang w:val="en-US" w:eastAsia="ko-KR"/>
        </w:rPr>
        <w:t>s</w:t>
      </w:r>
      <w:r w:rsidR="00496784" w:rsidRPr="00AB3896">
        <w:rPr>
          <w:b/>
          <w:i/>
          <w:lang w:val="en-US" w:eastAsia="ko-KR"/>
        </w:rPr>
        <w:t>)</w:t>
      </w:r>
      <w:r w:rsidRPr="00AB3896">
        <w:rPr>
          <w:b/>
          <w:i/>
          <w:lang w:val="en-US" w:eastAsia="ko-KR"/>
        </w:rPr>
        <w:t xml:space="preserve"> </w:t>
      </w:r>
      <w:r w:rsidR="00496784" w:rsidRPr="00AB3896">
        <w:rPr>
          <w:b/>
          <w:i/>
          <w:lang w:val="en-US" w:eastAsia="ko-KR"/>
        </w:rPr>
        <w:t xml:space="preserve">other </w:t>
      </w:r>
      <w:r w:rsidRPr="00AB3896">
        <w:rPr>
          <w:b/>
          <w:i/>
          <w:lang w:val="en-US" w:eastAsia="ko-KR"/>
        </w:rPr>
        <w:t xml:space="preserve">than </w:t>
      </w:r>
      <w:r w:rsidR="00496784" w:rsidRPr="00AB3896">
        <w:rPr>
          <w:b/>
          <w:i/>
          <w:lang w:val="en-US" w:eastAsia="ko-KR"/>
        </w:rPr>
        <w:t>NR-</w:t>
      </w:r>
      <w:r w:rsidRPr="00AB3896">
        <w:rPr>
          <w:b/>
          <w:i/>
          <w:lang w:val="en-US" w:eastAsia="ko-KR"/>
        </w:rPr>
        <w:t>PBCH.</w:t>
      </w:r>
    </w:p>
    <w:p w14:paraId="53630663" w14:textId="77777777" w:rsidR="00E65071" w:rsidRPr="00AB3896" w:rsidRDefault="00E65071" w:rsidP="00AB3896">
      <w:pPr>
        <w:pStyle w:val="a4"/>
        <w:numPr>
          <w:ilvl w:val="0"/>
          <w:numId w:val="71"/>
        </w:numPr>
        <w:ind w:leftChars="0"/>
        <w:rPr>
          <w:b/>
          <w:i/>
          <w:lang w:val="en-US" w:eastAsia="ko-KR"/>
        </w:rPr>
      </w:pPr>
      <w:r w:rsidRPr="00AB3896">
        <w:rPr>
          <w:b/>
          <w:i/>
          <w:lang w:val="en-US" w:eastAsia="ko-KR"/>
        </w:rPr>
        <w:t xml:space="preserve">Some RMSI transmission parameters can be indicated in </w:t>
      </w:r>
      <w:r w:rsidR="00496784" w:rsidRPr="00AB3896">
        <w:rPr>
          <w:b/>
          <w:i/>
          <w:lang w:val="en-US" w:eastAsia="ko-KR"/>
        </w:rPr>
        <w:t>NR-</w:t>
      </w:r>
      <w:r w:rsidRPr="00AB3896">
        <w:rPr>
          <w:b/>
          <w:i/>
          <w:lang w:val="en-US" w:eastAsia="ko-KR"/>
        </w:rPr>
        <w:t>PBCH</w:t>
      </w:r>
      <w:r w:rsidR="00496784" w:rsidRPr="00AB3896">
        <w:rPr>
          <w:b/>
          <w:i/>
          <w:lang w:val="en-US" w:eastAsia="ko-KR"/>
        </w:rPr>
        <w:t>.</w:t>
      </w:r>
    </w:p>
    <w:p w14:paraId="18F8EA05" w14:textId="77777777" w:rsidR="00E65071" w:rsidRPr="00AB3896" w:rsidRDefault="00E65071" w:rsidP="00B1538C">
      <w:pPr>
        <w:pStyle w:val="a4"/>
        <w:numPr>
          <w:ilvl w:val="1"/>
          <w:numId w:val="53"/>
        </w:numPr>
        <w:spacing w:after="160" w:line="259" w:lineRule="auto"/>
        <w:ind w:leftChars="0"/>
        <w:contextualSpacing/>
        <w:jc w:val="both"/>
        <w:rPr>
          <w:b/>
          <w:i/>
        </w:rPr>
      </w:pPr>
      <w:r w:rsidRPr="00AB3896">
        <w:rPr>
          <w:b/>
          <w:i/>
          <w:noProof/>
          <w:lang w:eastAsia="en-GB"/>
        </w:rPr>
        <w:t>For sub</w:t>
      </w:r>
      <w:r w:rsidR="00496784" w:rsidRPr="00AB3896">
        <w:rPr>
          <w:b/>
          <w:i/>
          <w:noProof/>
          <w:lang w:eastAsia="en-GB"/>
        </w:rPr>
        <w:t xml:space="preserve"> </w:t>
      </w:r>
      <w:r w:rsidRPr="00AB3896">
        <w:rPr>
          <w:b/>
          <w:i/>
          <w:noProof/>
          <w:lang w:eastAsia="en-GB"/>
        </w:rPr>
        <w:t>6</w:t>
      </w:r>
      <w:r w:rsidR="00496784" w:rsidRPr="00AB3896">
        <w:rPr>
          <w:b/>
          <w:i/>
          <w:noProof/>
          <w:lang w:eastAsia="en-GB"/>
        </w:rPr>
        <w:t>GHz</w:t>
      </w:r>
      <w:r w:rsidRPr="00AB3896">
        <w:rPr>
          <w:b/>
          <w:i/>
          <w:noProof/>
          <w:lang w:eastAsia="en-GB"/>
        </w:rPr>
        <w:t xml:space="preserve">: some necessary parameters for RMSI transmission (other than those pre-configured in the spec and indicated in </w:t>
      </w:r>
      <w:r w:rsidR="00A14FB4" w:rsidRPr="00AB3896">
        <w:rPr>
          <w:b/>
          <w:i/>
          <w:noProof/>
          <w:lang w:eastAsia="en-GB"/>
        </w:rPr>
        <w:t>NR-</w:t>
      </w:r>
      <w:r w:rsidRPr="00AB3896">
        <w:rPr>
          <w:b/>
          <w:i/>
          <w:noProof/>
          <w:lang w:eastAsia="en-GB"/>
        </w:rPr>
        <w:t xml:space="preserve">PBCH) are indicated by </w:t>
      </w:r>
      <w:r w:rsidR="00496784" w:rsidRPr="00AB3896">
        <w:rPr>
          <w:b/>
          <w:i/>
          <w:noProof/>
          <w:lang w:eastAsia="en-GB"/>
        </w:rPr>
        <w:t>NR-</w:t>
      </w:r>
      <w:r w:rsidRPr="00AB3896">
        <w:rPr>
          <w:b/>
          <w:i/>
          <w:noProof/>
          <w:lang w:eastAsia="en-GB"/>
        </w:rPr>
        <w:t xml:space="preserve">PDCCH, and </w:t>
      </w:r>
      <w:r w:rsidR="00496784" w:rsidRPr="00AB3896">
        <w:rPr>
          <w:b/>
          <w:i/>
          <w:noProof/>
          <w:lang w:eastAsia="en-GB"/>
        </w:rPr>
        <w:t xml:space="preserve">RMSI is </w:t>
      </w:r>
      <w:r w:rsidRPr="00AB3896">
        <w:rPr>
          <w:b/>
          <w:i/>
          <w:noProof/>
          <w:lang w:eastAsia="en-GB"/>
        </w:rPr>
        <w:t xml:space="preserve">transmitted on </w:t>
      </w:r>
      <w:r w:rsidR="00496784" w:rsidRPr="00AB3896">
        <w:rPr>
          <w:b/>
          <w:i/>
          <w:noProof/>
          <w:lang w:eastAsia="en-GB"/>
        </w:rPr>
        <w:t>NR-</w:t>
      </w:r>
      <w:r w:rsidRPr="00AB3896">
        <w:rPr>
          <w:b/>
          <w:i/>
          <w:noProof/>
          <w:lang w:eastAsia="en-GB"/>
        </w:rPr>
        <w:t>PDSCH</w:t>
      </w:r>
      <w:r w:rsidR="00496784" w:rsidRPr="00AB3896">
        <w:rPr>
          <w:b/>
          <w:i/>
          <w:noProof/>
          <w:lang w:eastAsia="en-GB"/>
        </w:rPr>
        <w:t>.</w:t>
      </w:r>
    </w:p>
    <w:p w14:paraId="2036846E" w14:textId="1BF6879A" w:rsidR="00E65071" w:rsidRPr="00AB3896" w:rsidRDefault="00E65071" w:rsidP="00B1538C">
      <w:pPr>
        <w:pStyle w:val="a4"/>
        <w:numPr>
          <w:ilvl w:val="1"/>
          <w:numId w:val="53"/>
        </w:numPr>
        <w:spacing w:after="160" w:line="259" w:lineRule="auto"/>
        <w:ind w:leftChars="0"/>
        <w:contextualSpacing/>
        <w:jc w:val="both"/>
        <w:rPr>
          <w:i/>
        </w:rPr>
      </w:pPr>
      <w:r w:rsidRPr="00AB3896">
        <w:rPr>
          <w:b/>
          <w:i/>
          <w:noProof/>
          <w:lang w:eastAsia="en-GB"/>
        </w:rPr>
        <w:t>For over</w:t>
      </w:r>
      <w:r w:rsidR="00496784" w:rsidRPr="00AB3896">
        <w:rPr>
          <w:b/>
          <w:i/>
          <w:noProof/>
          <w:lang w:eastAsia="en-GB"/>
        </w:rPr>
        <w:t xml:space="preserve"> </w:t>
      </w:r>
      <w:r w:rsidRPr="00AB3896">
        <w:rPr>
          <w:b/>
          <w:i/>
          <w:noProof/>
          <w:lang w:eastAsia="en-GB"/>
        </w:rPr>
        <w:t>6</w:t>
      </w:r>
      <w:r w:rsidR="00496784" w:rsidRPr="00AB3896">
        <w:rPr>
          <w:b/>
          <w:i/>
          <w:noProof/>
          <w:lang w:eastAsia="en-GB"/>
        </w:rPr>
        <w:t>GHz</w:t>
      </w:r>
      <w:r w:rsidRPr="00AB3896">
        <w:rPr>
          <w:b/>
          <w:i/>
          <w:noProof/>
          <w:lang w:eastAsia="en-GB"/>
        </w:rPr>
        <w:t xml:space="preserve">: all the necessary parameters for RMSI transmission (other than those pre-configured in the spec) are indicated by </w:t>
      </w:r>
      <w:r w:rsidR="00496784" w:rsidRPr="00AB3896">
        <w:rPr>
          <w:b/>
          <w:i/>
          <w:noProof/>
          <w:lang w:eastAsia="en-GB"/>
        </w:rPr>
        <w:t>NR-</w:t>
      </w:r>
      <w:r w:rsidRPr="00AB3896">
        <w:rPr>
          <w:b/>
          <w:i/>
          <w:noProof/>
          <w:lang w:eastAsia="en-GB"/>
        </w:rPr>
        <w:t xml:space="preserve">PBCH, and </w:t>
      </w:r>
      <w:r w:rsidR="00496784" w:rsidRPr="00AB3896">
        <w:rPr>
          <w:b/>
          <w:i/>
          <w:noProof/>
          <w:lang w:eastAsia="en-GB"/>
        </w:rPr>
        <w:t xml:space="preserve">RMSI is </w:t>
      </w:r>
      <w:r w:rsidRPr="00AB3896">
        <w:rPr>
          <w:b/>
          <w:i/>
          <w:noProof/>
          <w:lang w:eastAsia="en-GB"/>
        </w:rPr>
        <w:t xml:space="preserve">transmitted on </w:t>
      </w:r>
      <w:r w:rsidR="00B209A0">
        <w:rPr>
          <w:rFonts w:hint="eastAsia"/>
          <w:b/>
          <w:i/>
          <w:noProof/>
          <w:lang w:eastAsia="ko-KR"/>
        </w:rPr>
        <w:t>the secondary broadcast channel</w:t>
      </w:r>
      <w:r w:rsidR="00496784" w:rsidRPr="00AB3896">
        <w:rPr>
          <w:b/>
          <w:i/>
          <w:noProof/>
          <w:lang w:eastAsia="en-GB"/>
        </w:rPr>
        <w:t>.</w:t>
      </w:r>
    </w:p>
    <w:p w14:paraId="668335CB" w14:textId="77777777" w:rsidR="00A14FB4" w:rsidRPr="00542163" w:rsidRDefault="00A14FB4" w:rsidP="00A14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42163">
        <w:rPr>
          <w:rFonts w:hint="eastAsia"/>
          <w:szCs w:val="20"/>
          <w:lang w:val="en-US"/>
        </w:rPr>
        <w:t>O</w:t>
      </w:r>
      <w:r w:rsidRPr="00542163">
        <w:rPr>
          <w:szCs w:val="20"/>
          <w:lang w:val="en-US"/>
        </w:rPr>
        <w:t>ther SI transmission</w:t>
      </w:r>
    </w:p>
    <w:p w14:paraId="12946A8B" w14:textId="77777777" w:rsidR="00A14FB4" w:rsidRDefault="00A14FB4" w:rsidP="00A14FB4">
      <w:pPr>
        <w:jc w:val="both"/>
        <w:rPr>
          <w:lang w:val="en-US" w:eastAsia="ja-JP"/>
        </w:rPr>
      </w:pPr>
      <w:r>
        <w:rPr>
          <w:lang w:val="en-US" w:eastAsia="ja-JP"/>
        </w:rPr>
        <w:t>As per RAN2 decision, s</w:t>
      </w:r>
      <w:r w:rsidRPr="00B67644">
        <w:rPr>
          <w:lang w:val="en-US" w:eastAsia="ja-JP"/>
        </w:rPr>
        <w:t xml:space="preserve">ystem information is divided into minimum SI and other SI. </w:t>
      </w:r>
      <w:r>
        <w:rPr>
          <w:lang w:val="en-US" w:eastAsia="ja-JP"/>
        </w:rPr>
        <w:t>The other SI encompasses everything not broadcast in the minimum SI. RAN2 further agreed that the other SI may either be broadcast, or provisioned in a dedicated manner</w:t>
      </w:r>
      <w:r w:rsidRPr="006A71F4">
        <w:rPr>
          <w:rFonts w:hint="eastAsia"/>
          <w:lang w:val="en-US" w:eastAsia="ja-JP"/>
        </w:rPr>
        <w:t>, either triggered by the network or</w:t>
      </w:r>
      <w:r>
        <w:rPr>
          <w:rFonts w:hint="eastAsia"/>
          <w:lang w:val="en-US" w:eastAsia="ja-JP"/>
        </w:rPr>
        <w:t xml:space="preserve"> upon request from the UE</w:t>
      </w:r>
      <w:r>
        <w:rPr>
          <w:lang w:val="en-US" w:eastAsia="ja-JP"/>
        </w:rPr>
        <w:t>.</w:t>
      </w:r>
      <w:r>
        <w:rPr>
          <w:rFonts w:hint="eastAsia"/>
          <w:lang w:val="en-US" w:eastAsia="ja-JP"/>
        </w:rPr>
        <w:t xml:space="preserve"> </w:t>
      </w:r>
    </w:p>
    <w:p w14:paraId="62C80BC5" w14:textId="339C0415" w:rsidR="00A14FB4" w:rsidRDefault="00A14FB4" w:rsidP="00A14FB4">
      <w:pPr>
        <w:jc w:val="both"/>
        <w:rPr>
          <w:lang w:val="en-US" w:eastAsia="ja-JP"/>
        </w:rPr>
      </w:pPr>
      <w:r>
        <w:rPr>
          <w:lang w:val="en-US" w:eastAsia="ja-JP"/>
        </w:rPr>
        <w:t xml:space="preserve">In connection with RMSI discussed in section </w:t>
      </w:r>
      <w:r w:rsidR="002D4572">
        <w:rPr>
          <w:lang w:val="en-US" w:eastAsia="ja-JP"/>
        </w:rPr>
        <w:t>5</w:t>
      </w:r>
      <w:r>
        <w:rPr>
          <w:lang w:val="en-US" w:eastAsia="ja-JP"/>
        </w:rPr>
        <w:t xml:space="preserve">, it is also possible to schedule other SI transmission opportunities by RMSI. The physical channel for other SI transmission is NR-PDSCH and gNB configures whether it is broadcast manner or provisioned via on-demand basis. </w:t>
      </w:r>
    </w:p>
    <w:p w14:paraId="2F786407" w14:textId="035574E5" w:rsidR="00A14FB4" w:rsidRPr="00542163" w:rsidRDefault="00A14FB4" w:rsidP="00A14FB4">
      <w:pPr>
        <w:jc w:val="both"/>
        <w:rPr>
          <w:b/>
          <w:i/>
        </w:rPr>
      </w:pPr>
      <w:r w:rsidRPr="00542163">
        <w:rPr>
          <w:b/>
          <w:i/>
          <w:lang w:val="en-US" w:eastAsia="ja-JP"/>
        </w:rPr>
        <w:t>Proposal</w:t>
      </w:r>
      <w:r w:rsidR="00CF4C49">
        <w:rPr>
          <w:b/>
          <w:i/>
          <w:lang w:val="en-US" w:eastAsia="ja-JP"/>
        </w:rPr>
        <w:t xml:space="preserve"> </w:t>
      </w:r>
      <w:r w:rsidR="00BF03CF">
        <w:rPr>
          <w:b/>
          <w:i/>
          <w:lang w:val="en-US" w:eastAsia="ja-JP"/>
        </w:rPr>
        <w:t>7</w:t>
      </w:r>
      <w:r w:rsidRPr="00542163">
        <w:rPr>
          <w:b/>
          <w:i/>
          <w:lang w:val="en-US" w:eastAsia="ja-JP"/>
        </w:rPr>
        <w:t xml:space="preserve">: </w:t>
      </w:r>
      <w:r w:rsidRPr="00542163">
        <w:rPr>
          <w:b/>
          <w:i/>
        </w:rPr>
        <w:t>Other SI transmission opportunities are scheduled by RMSI.</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77777777" w:rsidR="00BF03CF" w:rsidRPr="00AB3896" w:rsidRDefault="00BF03CF" w:rsidP="00BF03CF">
      <w:pPr>
        <w:tabs>
          <w:tab w:val="num" w:pos="1440"/>
        </w:tabs>
        <w:rPr>
          <w:lang w:eastAsia="ko-KR"/>
        </w:rPr>
      </w:pPr>
      <w:r w:rsidRPr="00AB3896">
        <w:rPr>
          <w:lang w:eastAsia="ko-KR"/>
        </w:rPr>
        <w:t>This</w:t>
      </w:r>
      <w:r>
        <w:rPr>
          <w:lang w:eastAsia="ko-KR"/>
        </w:rPr>
        <w:t xml:space="preserve"> contribution has examined design issues related to NR system information delivery in initial access, and made the following observations and proposals.</w:t>
      </w:r>
    </w:p>
    <w:p w14:paraId="01B45248" w14:textId="77777777" w:rsidR="00BF03CF" w:rsidRDefault="00BF03CF" w:rsidP="00BF03CF">
      <w:pPr>
        <w:tabs>
          <w:tab w:val="num" w:pos="1440"/>
        </w:tabs>
        <w:rPr>
          <w:b/>
          <w:i/>
          <w:lang w:val="en-US" w:eastAsia="ko-KR"/>
        </w:rPr>
      </w:pPr>
      <w:r w:rsidRPr="00E06199">
        <w:rPr>
          <w:b/>
          <w:i/>
          <w:lang w:eastAsia="ko-KR"/>
        </w:rPr>
        <w:lastRenderedPageBreak/>
        <w:t>Observation 1:</w:t>
      </w:r>
      <w:r w:rsidRPr="00E06199">
        <w:rPr>
          <w:b/>
          <w:i/>
          <w:lang w:val="en-US" w:eastAsia="ko-KR"/>
        </w:rPr>
        <w:t xml:space="preserve"> </w:t>
      </w:r>
      <w:r>
        <w:rPr>
          <w:b/>
          <w:i/>
          <w:lang w:val="en-US" w:eastAsia="ko-KR"/>
        </w:rPr>
        <w:t>From sub-6GHz NR-PBCH evaluations the following is observed</w:t>
      </w:r>
    </w:p>
    <w:p w14:paraId="7DC5556A" w14:textId="77777777" w:rsidR="00BF03CF" w:rsidRPr="00E06199" w:rsidRDefault="00BF03CF" w:rsidP="00BF03CF">
      <w:pPr>
        <w:pStyle w:val="a4"/>
        <w:numPr>
          <w:ilvl w:val="0"/>
          <w:numId w:val="71"/>
        </w:numPr>
        <w:ind w:leftChars="0"/>
        <w:rPr>
          <w:b/>
          <w:i/>
          <w:lang w:val="en-US" w:eastAsia="ko-KR"/>
        </w:rPr>
      </w:pPr>
      <w:r w:rsidRPr="00E06199">
        <w:rPr>
          <w:b/>
          <w:i/>
          <w:lang w:val="en-US" w:eastAsia="ko-KR"/>
        </w:rPr>
        <w:t>1-port Precoder cycling shows the best or comparable performance compared to 2-port SFBC.</w:t>
      </w:r>
    </w:p>
    <w:p w14:paraId="166ACBBC" w14:textId="77777777" w:rsidR="00BF03CF" w:rsidRPr="00E06199" w:rsidRDefault="00BF03CF" w:rsidP="00BF03CF">
      <w:pPr>
        <w:pStyle w:val="a4"/>
        <w:numPr>
          <w:ilvl w:val="0"/>
          <w:numId w:val="71"/>
        </w:numPr>
        <w:ind w:leftChars="0"/>
        <w:rPr>
          <w:b/>
          <w:i/>
          <w:lang w:val="en-US" w:eastAsia="ko-KR"/>
        </w:rPr>
      </w:pPr>
      <w:r w:rsidRPr="00E06199">
        <w:rPr>
          <w:b/>
          <w:i/>
          <w:lang w:val="en-US" w:eastAsia="ko-KR"/>
        </w:rPr>
        <w:t>For small delay spread, SFBC performs better than precoder cycling only in case v=120km/h but the gain is marginal (&lt;0.5dB at BER=1%).</w:t>
      </w:r>
      <w:bookmarkStart w:id="3" w:name="_GoBack"/>
      <w:bookmarkEnd w:id="3"/>
    </w:p>
    <w:p w14:paraId="1A169808" w14:textId="77777777" w:rsidR="00BF03CF" w:rsidRPr="00E06199" w:rsidRDefault="00BF03CF" w:rsidP="00BF03CF">
      <w:pPr>
        <w:pStyle w:val="a4"/>
        <w:numPr>
          <w:ilvl w:val="0"/>
          <w:numId w:val="71"/>
        </w:numPr>
        <w:ind w:leftChars="0"/>
        <w:rPr>
          <w:b/>
          <w:i/>
          <w:lang w:val="en-US" w:eastAsia="ko-KR"/>
        </w:rPr>
      </w:pPr>
      <w:r w:rsidRPr="00E06199">
        <w:rPr>
          <w:b/>
          <w:i/>
          <w:lang w:val="en-US" w:eastAsia="ko-KR"/>
        </w:rPr>
        <w:t>For large delay spread, precoder cycling shows better performance over SFBC in all the cases.</w:t>
      </w:r>
    </w:p>
    <w:p w14:paraId="6FD32F3D" w14:textId="77777777" w:rsidR="00BF03CF" w:rsidRDefault="00BF03CF" w:rsidP="00BF03CF">
      <w:pPr>
        <w:tabs>
          <w:tab w:val="num" w:pos="1440"/>
        </w:tabs>
        <w:jc w:val="both"/>
        <w:rPr>
          <w:b/>
          <w:bCs/>
          <w:i/>
        </w:rPr>
      </w:pPr>
      <w:r w:rsidRPr="00E06199">
        <w:rPr>
          <w:b/>
          <w:bCs/>
          <w:i/>
        </w:rPr>
        <w:t xml:space="preserve">Observation </w:t>
      </w:r>
      <w:r>
        <w:rPr>
          <w:b/>
          <w:bCs/>
          <w:i/>
          <w:lang w:eastAsia="ko-KR"/>
        </w:rPr>
        <w:t>2</w:t>
      </w:r>
      <w:r w:rsidRPr="00E06199">
        <w:rPr>
          <w:b/>
          <w:bCs/>
          <w:i/>
        </w:rPr>
        <w:t xml:space="preserve">: </w:t>
      </w:r>
      <w:r>
        <w:rPr>
          <w:b/>
          <w:bCs/>
          <w:i/>
        </w:rPr>
        <w:t>From sub-6GHz PBCH DMRS evaluations, the following is observed</w:t>
      </w:r>
    </w:p>
    <w:p w14:paraId="13C82A2E" w14:textId="77777777" w:rsidR="00BF03CF" w:rsidRPr="00E06199" w:rsidRDefault="00BF03CF" w:rsidP="00BF03CF">
      <w:pPr>
        <w:pStyle w:val="a4"/>
        <w:numPr>
          <w:ilvl w:val="0"/>
          <w:numId w:val="71"/>
        </w:numPr>
        <w:ind w:leftChars="0"/>
        <w:rPr>
          <w:b/>
          <w:bCs/>
          <w:i/>
          <w:lang w:eastAsia="ko-KR"/>
        </w:rPr>
      </w:pPr>
      <w:r w:rsidRPr="00E06199">
        <w:rPr>
          <w:b/>
          <w:bCs/>
          <w:i/>
          <w:lang w:eastAsia="ko-KR"/>
        </w:rPr>
        <w:t>Compared with 1-port RS, 2-port RS pattern costs larger overhead to keep the same channel estimation performance or same overhead at the price of worse channel estimation.</w:t>
      </w:r>
    </w:p>
    <w:p w14:paraId="0106D34C" w14:textId="77777777" w:rsidR="00BF03CF" w:rsidRPr="00E06199" w:rsidRDefault="00BF03CF" w:rsidP="00BF03CF">
      <w:pPr>
        <w:pStyle w:val="a4"/>
        <w:numPr>
          <w:ilvl w:val="0"/>
          <w:numId w:val="71"/>
        </w:numPr>
        <w:ind w:leftChars="0"/>
        <w:rPr>
          <w:b/>
          <w:bCs/>
          <w:i/>
          <w:lang w:eastAsia="ko-KR"/>
        </w:rPr>
      </w:pPr>
      <w:r w:rsidRPr="00E06199">
        <w:rPr>
          <w:b/>
          <w:bCs/>
          <w:i/>
          <w:lang w:eastAsia="ko-KR"/>
        </w:rPr>
        <w:t xml:space="preserve">Compared with additionally inserted DM-RS, NR-SSS shows the better or comparable performance even though DMRS overhead is not considered in the evaluation of </w:t>
      </w:r>
      <w:r w:rsidRPr="00E06199">
        <w:rPr>
          <w:b/>
          <w:i/>
          <w:lang w:eastAsia="ko-KR"/>
        </w:rPr>
        <w:t>NR-</w:t>
      </w:r>
      <w:r w:rsidRPr="00E06199">
        <w:rPr>
          <w:b/>
          <w:bCs/>
          <w:i/>
          <w:lang w:eastAsia="ko-KR"/>
        </w:rPr>
        <w:t>PBCH payload yet.</w:t>
      </w:r>
    </w:p>
    <w:p w14:paraId="7DE4C101" w14:textId="77777777" w:rsidR="00BF03CF" w:rsidRPr="00E06199" w:rsidRDefault="00BF03CF" w:rsidP="00BF03CF">
      <w:pPr>
        <w:pStyle w:val="a4"/>
        <w:numPr>
          <w:ilvl w:val="0"/>
          <w:numId w:val="71"/>
        </w:numPr>
        <w:ind w:leftChars="0"/>
        <w:rPr>
          <w:b/>
          <w:i/>
          <w:lang w:val="en-US" w:eastAsia="ko-KR"/>
        </w:rPr>
      </w:pPr>
      <w:r w:rsidRPr="00E06199">
        <w:rPr>
          <w:b/>
          <w:bCs/>
          <w:i/>
          <w:lang w:eastAsia="ko-KR"/>
        </w:rPr>
        <w:t xml:space="preserve">Compared with 1 NR-SSS symbol, the use of 2 NR-SSS symbols achieves 1~2dB gain at BER=1% and makes the </w:t>
      </w:r>
      <w:r w:rsidRPr="00E06199">
        <w:rPr>
          <w:b/>
          <w:i/>
          <w:lang w:eastAsia="ko-KR"/>
        </w:rPr>
        <w:t>NR-</w:t>
      </w:r>
      <w:r w:rsidRPr="00E06199">
        <w:rPr>
          <w:b/>
          <w:bCs/>
          <w:i/>
          <w:lang w:eastAsia="ko-KR"/>
        </w:rPr>
        <w:t>PBCH demodulation robust against the high-speed mobility.</w:t>
      </w:r>
    </w:p>
    <w:p w14:paraId="4BCD3E9F" w14:textId="77777777" w:rsidR="00BF03CF" w:rsidRDefault="00BF03CF" w:rsidP="00653A14">
      <w:pPr>
        <w:spacing w:before="60" w:line="288" w:lineRule="auto"/>
        <w:jc w:val="both"/>
        <w:rPr>
          <w:color w:val="000000" w:themeColor="text1"/>
          <w:lang w:eastAsia="ko-KR"/>
        </w:rPr>
      </w:pPr>
    </w:p>
    <w:p w14:paraId="1BE83780" w14:textId="37EDAA04" w:rsidR="00602D9D" w:rsidRDefault="00602D9D" w:rsidP="00653A14">
      <w:pPr>
        <w:spacing w:before="60" w:line="288" w:lineRule="auto"/>
        <w:jc w:val="both"/>
        <w:rPr>
          <w:color w:val="000000" w:themeColor="text1"/>
          <w:lang w:eastAsia="ko-KR"/>
        </w:rPr>
      </w:pPr>
      <w:r w:rsidRPr="00AB3896">
        <w:rPr>
          <w:b/>
          <w:i/>
          <w:color w:val="000000" w:themeColor="text1"/>
          <w:lang w:eastAsia="ko-KR"/>
        </w:rPr>
        <w:t>Proposal</w:t>
      </w:r>
      <w:r>
        <w:rPr>
          <w:b/>
          <w:i/>
          <w:color w:val="000000" w:themeColor="text1"/>
          <w:lang w:eastAsia="ko-KR"/>
        </w:rPr>
        <w:t xml:space="preserve"> 1</w:t>
      </w:r>
      <w:r w:rsidRPr="00AB3896">
        <w:rPr>
          <w:b/>
          <w:i/>
          <w:color w:val="000000" w:themeColor="text1"/>
          <w:lang w:eastAsia="ko-KR"/>
        </w:rPr>
        <w:t xml:space="preserve">: </w:t>
      </w:r>
      <w:r>
        <w:rPr>
          <w:b/>
          <w:i/>
          <w:color w:val="000000" w:themeColor="text1"/>
          <w:lang w:eastAsia="ko-KR"/>
        </w:rPr>
        <w:t>C</w:t>
      </w:r>
      <w:r w:rsidRPr="00AB3896">
        <w:rPr>
          <w:b/>
          <w:i/>
          <w:color w:val="000000" w:themeColor="text1"/>
          <w:lang w:eastAsia="ko-KR"/>
        </w:rPr>
        <w:t xml:space="preserve">onsider </w:t>
      </w:r>
      <w:r w:rsidR="00BF03CF">
        <w:rPr>
          <w:b/>
          <w:i/>
          <w:color w:val="000000" w:themeColor="text1"/>
          <w:lang w:eastAsia="ko-KR"/>
        </w:rPr>
        <w:t>T</w:t>
      </w:r>
      <w:r w:rsidRPr="00AB3896">
        <w:rPr>
          <w:b/>
          <w:i/>
          <w:color w:val="000000" w:themeColor="text1"/>
          <w:lang w:eastAsia="ko-KR"/>
        </w:rPr>
        <w:t xml:space="preserve">able 2 as a </w:t>
      </w:r>
      <w:r>
        <w:rPr>
          <w:b/>
          <w:i/>
          <w:color w:val="000000" w:themeColor="text1"/>
          <w:lang w:eastAsia="ko-KR"/>
        </w:rPr>
        <w:t xml:space="preserve">starting point for </w:t>
      </w:r>
      <w:r w:rsidRPr="00AB3896">
        <w:rPr>
          <w:b/>
          <w:i/>
          <w:color w:val="000000" w:themeColor="text1"/>
          <w:lang w:eastAsia="ko-KR"/>
        </w:rPr>
        <w:t>potential contents of NR-PBCH.</w:t>
      </w:r>
    </w:p>
    <w:p w14:paraId="36A5E5E5" w14:textId="77777777" w:rsidR="00602D9D" w:rsidRDefault="00602D9D" w:rsidP="00AB3896">
      <w:pPr>
        <w:pStyle w:val="TH"/>
        <w:tabs>
          <w:tab w:val="left" w:pos="2865"/>
          <w:tab w:val="center" w:pos="4819"/>
        </w:tabs>
      </w:pPr>
      <w:r>
        <w:t>Table 2: Potential contents of NR-PBCH</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5631"/>
      </w:tblGrid>
      <w:tr w:rsidR="00602D9D" w:rsidRPr="00F063D5" w14:paraId="5E95249C" w14:textId="77777777" w:rsidTr="000D0010">
        <w:trPr>
          <w:trHeight w:val="20"/>
        </w:trPr>
        <w:tc>
          <w:tcPr>
            <w:tcW w:w="3988" w:type="dxa"/>
            <w:tcMar>
              <w:top w:w="0" w:type="dxa"/>
              <w:left w:w="108" w:type="dxa"/>
              <w:bottom w:w="0" w:type="dxa"/>
              <w:right w:w="108" w:type="dxa"/>
            </w:tcMar>
            <w:vAlign w:val="center"/>
            <w:hideMark/>
          </w:tcPr>
          <w:p w14:paraId="1571451B" w14:textId="77777777" w:rsidR="00602D9D" w:rsidRPr="00F063D5" w:rsidRDefault="00602D9D" w:rsidP="000D0010">
            <w:pPr>
              <w:pStyle w:val="TAH0"/>
              <w:overflowPunct/>
              <w:autoSpaceDE/>
              <w:autoSpaceDN/>
              <w:adjustRightInd/>
              <w:textAlignment w:val="auto"/>
              <w:rPr>
                <w:rFonts w:eastAsiaTheme="minorEastAsia"/>
                <w:noProof/>
                <w:lang w:eastAsia="en-GB"/>
              </w:rPr>
            </w:pPr>
            <w:r>
              <w:rPr>
                <w:rFonts w:eastAsiaTheme="minorEastAsia"/>
                <w:noProof/>
                <w:lang w:eastAsia="en-GB"/>
              </w:rPr>
              <w:t>NR-</w:t>
            </w:r>
            <w:r w:rsidRPr="00F063D5">
              <w:rPr>
                <w:rFonts w:eastAsiaTheme="minorEastAsia" w:hint="eastAsia"/>
                <w:noProof/>
                <w:lang w:eastAsia="en-GB"/>
              </w:rPr>
              <w:t>PBCH</w:t>
            </w:r>
            <w:r>
              <w:rPr>
                <w:rFonts w:eastAsiaTheme="minorEastAsia"/>
                <w:noProof/>
                <w:lang w:eastAsia="en-GB"/>
              </w:rPr>
              <w:t xml:space="preserve"> IEs</w:t>
            </w:r>
          </w:p>
        </w:tc>
        <w:tc>
          <w:tcPr>
            <w:tcW w:w="5631" w:type="dxa"/>
            <w:tcMar>
              <w:top w:w="0" w:type="dxa"/>
              <w:left w:w="108" w:type="dxa"/>
              <w:bottom w:w="0" w:type="dxa"/>
              <w:right w:w="108" w:type="dxa"/>
            </w:tcMar>
            <w:vAlign w:val="center"/>
            <w:hideMark/>
          </w:tcPr>
          <w:p w14:paraId="3574D827" w14:textId="77777777" w:rsidR="00602D9D" w:rsidRPr="00F063D5" w:rsidRDefault="00602D9D" w:rsidP="000D0010">
            <w:pPr>
              <w:pStyle w:val="TAH0"/>
              <w:overflowPunct/>
              <w:autoSpaceDE/>
              <w:autoSpaceDN/>
              <w:adjustRightInd/>
              <w:textAlignment w:val="auto"/>
              <w:rPr>
                <w:rFonts w:eastAsiaTheme="minorEastAsia"/>
                <w:noProof/>
                <w:lang w:eastAsia="en-GB"/>
              </w:rPr>
            </w:pPr>
            <w:r>
              <w:rPr>
                <w:rFonts w:eastAsiaTheme="minorEastAsia"/>
                <w:noProof/>
                <w:lang w:eastAsia="en-GB"/>
              </w:rPr>
              <w:t>Size</w:t>
            </w:r>
          </w:p>
        </w:tc>
      </w:tr>
      <w:tr w:rsidR="00602D9D" w:rsidRPr="00F063D5" w14:paraId="02180F0B" w14:textId="77777777" w:rsidTr="000D0010">
        <w:trPr>
          <w:trHeight w:val="20"/>
        </w:trPr>
        <w:tc>
          <w:tcPr>
            <w:tcW w:w="3988" w:type="dxa"/>
            <w:tcMar>
              <w:top w:w="0" w:type="dxa"/>
              <w:left w:w="108" w:type="dxa"/>
              <w:bottom w:w="0" w:type="dxa"/>
              <w:right w:w="108" w:type="dxa"/>
            </w:tcMar>
            <w:vAlign w:val="center"/>
          </w:tcPr>
          <w:p w14:paraId="1AAA69B6"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2957AE">
              <w:rPr>
                <w:rFonts w:eastAsiaTheme="minorEastAsia"/>
                <w:b w:val="0"/>
                <w:noProof/>
                <w:lang w:eastAsia="en-GB"/>
              </w:rPr>
              <w:t>dl-Bandwidth</w:t>
            </w:r>
          </w:p>
        </w:tc>
        <w:tc>
          <w:tcPr>
            <w:tcW w:w="5631" w:type="dxa"/>
            <w:tcMar>
              <w:top w:w="0" w:type="dxa"/>
              <w:left w:w="108" w:type="dxa"/>
              <w:bottom w:w="0" w:type="dxa"/>
              <w:right w:w="108" w:type="dxa"/>
            </w:tcMar>
            <w:vAlign w:val="center"/>
          </w:tcPr>
          <w:p w14:paraId="16A63A52" w14:textId="77777777" w:rsidR="00602D9D" w:rsidRPr="00F063D5" w:rsidRDefault="00602D9D" w:rsidP="000D0010">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[3]</w:t>
            </w:r>
          </w:p>
        </w:tc>
      </w:tr>
      <w:tr w:rsidR="00602D9D" w:rsidRPr="00F063D5" w14:paraId="67B9CE65" w14:textId="77777777" w:rsidTr="000D0010">
        <w:trPr>
          <w:trHeight w:val="20"/>
        </w:trPr>
        <w:tc>
          <w:tcPr>
            <w:tcW w:w="3988" w:type="dxa"/>
            <w:tcMar>
              <w:top w:w="0" w:type="dxa"/>
              <w:left w:w="108" w:type="dxa"/>
              <w:bottom w:w="0" w:type="dxa"/>
              <w:right w:w="108" w:type="dxa"/>
            </w:tcMar>
            <w:vAlign w:val="center"/>
            <w:hideMark/>
          </w:tcPr>
          <w:p w14:paraId="7005D5C3"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SFN</w:t>
            </w:r>
          </w:p>
        </w:tc>
        <w:tc>
          <w:tcPr>
            <w:tcW w:w="5631" w:type="dxa"/>
            <w:tcMar>
              <w:top w:w="0" w:type="dxa"/>
              <w:left w:w="108" w:type="dxa"/>
              <w:bottom w:w="0" w:type="dxa"/>
              <w:right w:w="108" w:type="dxa"/>
            </w:tcMar>
            <w:vAlign w:val="center"/>
            <w:hideMark/>
          </w:tcPr>
          <w:p w14:paraId="2AE67F99"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[8]</w:t>
            </w:r>
          </w:p>
        </w:tc>
      </w:tr>
      <w:tr w:rsidR="00602D9D" w:rsidRPr="00B1538C" w14:paraId="10F38105" w14:textId="77777777" w:rsidTr="000D0010">
        <w:trPr>
          <w:trHeight w:val="20"/>
        </w:trPr>
        <w:tc>
          <w:tcPr>
            <w:tcW w:w="3988" w:type="dxa"/>
            <w:tcMar>
              <w:top w:w="0" w:type="dxa"/>
              <w:left w:w="108" w:type="dxa"/>
              <w:bottom w:w="0" w:type="dxa"/>
              <w:right w:w="108" w:type="dxa"/>
            </w:tcMar>
            <w:vAlign w:val="center"/>
          </w:tcPr>
          <w:p w14:paraId="5E2FF346" w14:textId="77777777" w:rsidR="00602D9D" w:rsidRPr="00B1538C" w:rsidRDefault="00602D9D" w:rsidP="000D0010">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TRS</w:t>
            </w:r>
            <w:r w:rsidRPr="00B1538C">
              <w:rPr>
                <w:rFonts w:eastAsiaTheme="minorEastAsia"/>
                <w:b w:val="0"/>
                <w:noProof/>
                <w:lang w:eastAsia="ko-KR"/>
              </w:rPr>
              <w:t>/MRS-1</w:t>
            </w:r>
            <w:r w:rsidRPr="00B1538C">
              <w:rPr>
                <w:rFonts w:eastAsiaTheme="minorEastAsia" w:hint="eastAsia"/>
                <w:b w:val="0"/>
                <w:noProof/>
                <w:lang w:eastAsia="ko-KR"/>
              </w:rPr>
              <w:t xml:space="preserve"> configuration</w:t>
            </w:r>
          </w:p>
        </w:tc>
        <w:tc>
          <w:tcPr>
            <w:tcW w:w="5631" w:type="dxa"/>
            <w:tcMar>
              <w:top w:w="0" w:type="dxa"/>
              <w:left w:w="108" w:type="dxa"/>
              <w:bottom w:w="0" w:type="dxa"/>
              <w:right w:w="108" w:type="dxa"/>
            </w:tcMar>
            <w:vAlign w:val="center"/>
          </w:tcPr>
          <w:p w14:paraId="7094A48F" w14:textId="77777777" w:rsidR="00602D9D" w:rsidRPr="00B1538C" w:rsidRDefault="00602D9D" w:rsidP="000D0010">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[3]</w:t>
            </w:r>
            <w:r w:rsidRPr="00B1538C">
              <w:rPr>
                <w:rFonts w:eastAsiaTheme="minorEastAsia"/>
                <w:b w:val="0"/>
                <w:noProof/>
                <w:lang w:eastAsia="ko-KR"/>
              </w:rPr>
              <w:t xml:space="preserve"> for sub 6GHz</w:t>
            </w:r>
          </w:p>
          <w:p w14:paraId="117A03E1" w14:textId="77777777" w:rsidR="00602D9D" w:rsidRPr="00B1538C" w:rsidRDefault="00602D9D" w:rsidP="000D0010">
            <w:pPr>
              <w:pStyle w:val="TAH0"/>
              <w:overflowPunct/>
              <w:autoSpaceDE/>
              <w:autoSpaceDN/>
              <w:adjustRightInd/>
              <w:textAlignment w:val="auto"/>
              <w:rPr>
                <w:rFonts w:eastAsiaTheme="minorEastAsia"/>
                <w:b w:val="0"/>
                <w:noProof/>
                <w:lang w:eastAsia="ko-KR"/>
              </w:rPr>
            </w:pPr>
            <w:r w:rsidRPr="00B1538C">
              <w:rPr>
                <w:rFonts w:eastAsiaTheme="minorEastAsia"/>
                <w:b w:val="0"/>
                <w:noProof/>
                <w:lang w:eastAsia="ko-KR"/>
              </w:rPr>
              <w:t>[0-2] for over 6GHz</w:t>
            </w:r>
          </w:p>
        </w:tc>
      </w:tr>
      <w:tr w:rsidR="00602D9D" w:rsidRPr="00B1538C" w14:paraId="5469B76B" w14:textId="77777777" w:rsidTr="000D0010">
        <w:trPr>
          <w:trHeight w:val="20"/>
        </w:trPr>
        <w:tc>
          <w:tcPr>
            <w:tcW w:w="3988" w:type="dxa"/>
            <w:tcMar>
              <w:top w:w="0" w:type="dxa"/>
              <w:left w:w="108" w:type="dxa"/>
              <w:bottom w:w="0" w:type="dxa"/>
              <w:right w:w="108" w:type="dxa"/>
            </w:tcMar>
            <w:vAlign w:val="center"/>
            <w:hideMark/>
          </w:tcPr>
          <w:p w14:paraId="68A94BB8" w14:textId="77777777" w:rsidR="00602D9D" w:rsidRPr="00B1538C" w:rsidRDefault="00602D9D" w:rsidP="000D0010">
            <w:pPr>
              <w:pStyle w:val="TAH0"/>
              <w:overflowPunct/>
              <w:autoSpaceDE/>
              <w:autoSpaceDN/>
              <w:adjustRightInd/>
              <w:textAlignment w:val="auto"/>
              <w:rPr>
                <w:rFonts w:eastAsiaTheme="minorEastAsia"/>
                <w:b w:val="0"/>
                <w:noProof/>
                <w:lang w:eastAsia="en-GB"/>
              </w:rPr>
            </w:pPr>
            <w:r w:rsidRPr="00B1538C">
              <w:rPr>
                <w:rFonts w:eastAsiaTheme="minorEastAsia"/>
                <w:b w:val="0"/>
                <w:noProof/>
                <w:lang w:eastAsia="en-GB"/>
              </w:rPr>
              <w:t>RMSI</w:t>
            </w:r>
            <w:r w:rsidRPr="00B1538C">
              <w:rPr>
                <w:rFonts w:eastAsiaTheme="minorEastAsia" w:hint="eastAsia"/>
                <w:b w:val="0"/>
                <w:noProof/>
                <w:lang w:eastAsia="en-GB"/>
              </w:rPr>
              <w:t xml:space="preserve"> transmission configuration</w:t>
            </w:r>
          </w:p>
          <w:p w14:paraId="41CAC6CF" w14:textId="77777777" w:rsidR="00602D9D" w:rsidRPr="00B1538C" w:rsidRDefault="00602D9D" w:rsidP="000D0010">
            <w:pPr>
              <w:pStyle w:val="TAH0"/>
              <w:overflowPunct/>
              <w:autoSpaceDE/>
              <w:autoSpaceDN/>
              <w:adjustRightInd/>
              <w:textAlignment w:val="auto"/>
              <w:rPr>
                <w:rFonts w:eastAsiaTheme="minorEastAsia"/>
                <w:b w:val="0"/>
                <w:noProof/>
                <w:lang w:eastAsia="en-GB"/>
              </w:rPr>
            </w:pPr>
            <w:r w:rsidRPr="00B1538C">
              <w:rPr>
                <w:rFonts w:eastAsiaTheme="minorEastAsia" w:hint="eastAsia"/>
                <w:b w:val="0"/>
                <w:noProof/>
                <w:lang w:eastAsia="en-GB"/>
              </w:rPr>
              <w:t>(e.g. periodicity, # of symbols, etc.)</w:t>
            </w:r>
          </w:p>
        </w:tc>
        <w:tc>
          <w:tcPr>
            <w:tcW w:w="5631" w:type="dxa"/>
            <w:tcMar>
              <w:top w:w="0" w:type="dxa"/>
              <w:left w:w="108" w:type="dxa"/>
              <w:bottom w:w="0" w:type="dxa"/>
              <w:right w:w="108" w:type="dxa"/>
            </w:tcMar>
            <w:vAlign w:val="center"/>
            <w:hideMark/>
          </w:tcPr>
          <w:p w14:paraId="1B39BB6F" w14:textId="77777777" w:rsidR="00602D9D" w:rsidRPr="00B1538C" w:rsidRDefault="00602D9D" w:rsidP="000D0010">
            <w:pPr>
              <w:pStyle w:val="TAH0"/>
              <w:overflowPunct/>
              <w:autoSpaceDE/>
              <w:autoSpaceDN/>
              <w:adjustRightInd/>
              <w:textAlignment w:val="auto"/>
              <w:rPr>
                <w:rFonts w:eastAsiaTheme="minorEastAsia"/>
                <w:b w:val="0"/>
                <w:noProof/>
                <w:lang w:eastAsia="ko-KR"/>
              </w:rPr>
            </w:pPr>
            <w:r w:rsidRPr="00B1538C">
              <w:rPr>
                <w:rFonts w:eastAsiaTheme="minorEastAsia" w:hint="eastAsia"/>
                <w:b w:val="0"/>
                <w:noProof/>
                <w:lang w:eastAsia="ko-KR"/>
              </w:rPr>
              <w:t>[0-2] for sub</w:t>
            </w:r>
            <w:r w:rsidRPr="00B1538C">
              <w:rPr>
                <w:rFonts w:eastAsiaTheme="minorEastAsia"/>
                <w:b w:val="0"/>
                <w:noProof/>
                <w:lang w:eastAsia="ko-KR"/>
              </w:rPr>
              <w:t xml:space="preserve"> </w:t>
            </w:r>
            <w:r w:rsidRPr="00B1538C">
              <w:rPr>
                <w:rFonts w:eastAsiaTheme="minorEastAsia" w:hint="eastAsia"/>
                <w:b w:val="0"/>
                <w:noProof/>
                <w:lang w:eastAsia="ko-KR"/>
              </w:rPr>
              <w:t>6GHz</w:t>
            </w:r>
          </w:p>
          <w:p w14:paraId="10D848B3" w14:textId="77777777" w:rsidR="00602D9D" w:rsidRPr="00B1538C" w:rsidRDefault="00602D9D" w:rsidP="000D0010">
            <w:pPr>
              <w:pStyle w:val="TAH0"/>
              <w:overflowPunct/>
              <w:autoSpaceDE/>
              <w:autoSpaceDN/>
              <w:adjustRightInd/>
              <w:textAlignment w:val="auto"/>
              <w:rPr>
                <w:rFonts w:eastAsiaTheme="minorEastAsia"/>
                <w:b w:val="0"/>
                <w:noProof/>
                <w:lang w:eastAsia="en-GB"/>
              </w:rPr>
            </w:pPr>
            <w:r w:rsidRPr="00B1538C">
              <w:rPr>
                <w:rFonts w:eastAsiaTheme="minorEastAsia" w:hint="eastAsia"/>
                <w:b w:val="0"/>
                <w:noProof/>
                <w:lang w:eastAsia="en-GB"/>
              </w:rPr>
              <w:t>[4]</w:t>
            </w:r>
            <w:r w:rsidRPr="00B1538C">
              <w:rPr>
                <w:rFonts w:eastAsiaTheme="minorEastAsia"/>
                <w:b w:val="0"/>
                <w:noProof/>
                <w:lang w:eastAsia="en-GB"/>
              </w:rPr>
              <w:t xml:space="preserve"> for over 6GHz</w:t>
            </w:r>
          </w:p>
        </w:tc>
      </w:tr>
      <w:tr w:rsidR="00602D9D" w:rsidRPr="00F063D5" w14:paraId="755EB43F" w14:textId="77777777" w:rsidTr="000D0010">
        <w:trPr>
          <w:trHeight w:val="20"/>
        </w:trPr>
        <w:tc>
          <w:tcPr>
            <w:tcW w:w="3988" w:type="dxa"/>
            <w:tcMar>
              <w:top w:w="0" w:type="dxa"/>
              <w:left w:w="108" w:type="dxa"/>
              <w:bottom w:w="0" w:type="dxa"/>
              <w:right w:w="108" w:type="dxa"/>
            </w:tcMar>
            <w:vAlign w:val="center"/>
            <w:hideMark/>
          </w:tcPr>
          <w:p w14:paraId="76AE6D24"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Pr>
                <w:rFonts w:eastAsiaTheme="minorEastAsia"/>
                <w:b w:val="0"/>
                <w:noProof/>
                <w:lang w:eastAsia="en-GB"/>
              </w:rPr>
              <w:t>Spare</w:t>
            </w:r>
          </w:p>
        </w:tc>
        <w:tc>
          <w:tcPr>
            <w:tcW w:w="5631" w:type="dxa"/>
            <w:tcMar>
              <w:top w:w="0" w:type="dxa"/>
              <w:left w:w="108" w:type="dxa"/>
              <w:bottom w:w="0" w:type="dxa"/>
              <w:right w:w="108" w:type="dxa"/>
            </w:tcMar>
            <w:vAlign w:val="center"/>
            <w:hideMark/>
          </w:tcPr>
          <w:p w14:paraId="1C9E0626"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Pr>
                <w:rFonts w:eastAsiaTheme="minorEastAsia"/>
                <w:b w:val="0"/>
                <w:noProof/>
                <w:lang w:eastAsia="en-GB"/>
              </w:rPr>
              <w:t>[10]</w:t>
            </w:r>
          </w:p>
        </w:tc>
      </w:tr>
      <w:tr w:rsidR="00602D9D" w:rsidRPr="00F063D5" w14:paraId="739DF4F6" w14:textId="77777777" w:rsidTr="000D0010">
        <w:trPr>
          <w:trHeight w:val="20"/>
        </w:trPr>
        <w:tc>
          <w:tcPr>
            <w:tcW w:w="3988" w:type="dxa"/>
            <w:tcMar>
              <w:top w:w="0" w:type="dxa"/>
              <w:left w:w="108" w:type="dxa"/>
              <w:bottom w:w="0" w:type="dxa"/>
              <w:right w:w="108" w:type="dxa"/>
            </w:tcMar>
            <w:vAlign w:val="center"/>
            <w:hideMark/>
          </w:tcPr>
          <w:p w14:paraId="4D35C9ED"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CRC</w:t>
            </w:r>
          </w:p>
        </w:tc>
        <w:tc>
          <w:tcPr>
            <w:tcW w:w="5631" w:type="dxa"/>
            <w:tcMar>
              <w:top w:w="0" w:type="dxa"/>
              <w:left w:w="108" w:type="dxa"/>
              <w:bottom w:w="0" w:type="dxa"/>
              <w:right w:w="108" w:type="dxa"/>
            </w:tcMar>
            <w:vAlign w:val="center"/>
            <w:hideMark/>
          </w:tcPr>
          <w:p w14:paraId="23905873"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[16]</w:t>
            </w:r>
          </w:p>
        </w:tc>
      </w:tr>
      <w:tr w:rsidR="00602D9D" w:rsidRPr="00F063D5" w14:paraId="7710BCD8" w14:textId="77777777" w:rsidTr="000D0010">
        <w:trPr>
          <w:trHeight w:val="20"/>
        </w:trPr>
        <w:tc>
          <w:tcPr>
            <w:tcW w:w="3988" w:type="dxa"/>
            <w:tcMar>
              <w:top w:w="0" w:type="dxa"/>
              <w:left w:w="108" w:type="dxa"/>
              <w:bottom w:w="0" w:type="dxa"/>
              <w:right w:w="108" w:type="dxa"/>
            </w:tcMar>
            <w:vAlign w:val="center"/>
            <w:hideMark/>
          </w:tcPr>
          <w:p w14:paraId="0DCB829F"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Total</w:t>
            </w:r>
          </w:p>
        </w:tc>
        <w:tc>
          <w:tcPr>
            <w:tcW w:w="5631" w:type="dxa"/>
            <w:tcMar>
              <w:top w:w="0" w:type="dxa"/>
              <w:left w:w="108" w:type="dxa"/>
              <w:bottom w:w="0" w:type="dxa"/>
              <w:right w:w="108" w:type="dxa"/>
            </w:tcMar>
            <w:vAlign w:val="center"/>
            <w:hideMark/>
          </w:tcPr>
          <w:p w14:paraId="535ECDF9" w14:textId="77777777" w:rsidR="00602D9D" w:rsidRPr="00F063D5" w:rsidRDefault="00602D9D" w:rsidP="000D0010">
            <w:pPr>
              <w:pStyle w:val="TAH0"/>
              <w:overflowPunct/>
              <w:autoSpaceDE/>
              <w:autoSpaceDN/>
              <w:adjustRightInd/>
              <w:textAlignment w:val="auto"/>
              <w:rPr>
                <w:rFonts w:eastAsiaTheme="minorEastAsia"/>
                <w:b w:val="0"/>
                <w:noProof/>
                <w:lang w:eastAsia="en-GB"/>
              </w:rPr>
            </w:pPr>
            <w:r w:rsidRPr="00F063D5">
              <w:rPr>
                <w:rFonts w:eastAsiaTheme="minorEastAsia" w:hint="eastAsia"/>
                <w:b w:val="0"/>
                <w:noProof/>
                <w:lang w:eastAsia="en-GB"/>
              </w:rPr>
              <w:t>[</w:t>
            </w:r>
            <w:r>
              <w:rPr>
                <w:rFonts w:eastAsiaTheme="minorEastAsia"/>
                <w:b w:val="0"/>
                <w:noProof/>
                <w:lang w:eastAsia="en-GB"/>
              </w:rPr>
              <w:t>40 - 43</w:t>
            </w:r>
            <w:r w:rsidRPr="00F063D5">
              <w:rPr>
                <w:rFonts w:eastAsiaTheme="minorEastAsia" w:hint="eastAsia"/>
                <w:b w:val="0"/>
                <w:noProof/>
                <w:lang w:eastAsia="en-GB"/>
              </w:rPr>
              <w:t>]</w:t>
            </w:r>
          </w:p>
        </w:tc>
      </w:tr>
    </w:tbl>
    <w:p w14:paraId="4FF2EC56" w14:textId="77777777" w:rsidR="00602D9D" w:rsidRDefault="00602D9D" w:rsidP="00653A14">
      <w:pPr>
        <w:spacing w:before="60" w:line="288" w:lineRule="auto"/>
        <w:jc w:val="both"/>
        <w:rPr>
          <w:color w:val="000000" w:themeColor="text1"/>
          <w:lang w:eastAsia="ko-KR"/>
        </w:rPr>
      </w:pPr>
    </w:p>
    <w:p w14:paraId="4CF591D0" w14:textId="2A185782" w:rsidR="00AA07F5" w:rsidRDefault="008945AE" w:rsidP="00861683">
      <w:pPr>
        <w:spacing w:before="60" w:line="288" w:lineRule="auto"/>
        <w:jc w:val="both"/>
        <w:rPr>
          <w:rFonts w:eastAsia="MS Mincho"/>
          <w:b/>
          <w:i/>
          <w:lang w:eastAsia="ja-JP"/>
        </w:rPr>
      </w:pPr>
      <w:r w:rsidRPr="00761174">
        <w:rPr>
          <w:b/>
          <w:i/>
          <w:color w:val="000000" w:themeColor="text1"/>
          <w:lang w:val="en-US" w:eastAsia="ko-KR"/>
        </w:rPr>
        <w:t>Proposal</w:t>
      </w:r>
      <w:r w:rsidR="00CF4C49">
        <w:rPr>
          <w:b/>
          <w:i/>
          <w:color w:val="000000" w:themeColor="text1"/>
          <w:lang w:val="en-US" w:eastAsia="ko-KR"/>
        </w:rPr>
        <w:t xml:space="preserve"> </w:t>
      </w:r>
      <w:r w:rsidR="00602D9D">
        <w:rPr>
          <w:b/>
          <w:i/>
          <w:color w:val="000000" w:themeColor="text1"/>
          <w:lang w:val="en-US" w:eastAsia="ko-KR"/>
        </w:rPr>
        <w:t>2</w:t>
      </w:r>
      <w:r w:rsidR="00AA07F5">
        <w:rPr>
          <w:b/>
          <w:i/>
          <w:color w:val="000000" w:themeColor="text1"/>
          <w:lang w:val="en-US" w:eastAsia="ko-KR"/>
        </w:rPr>
        <w:t>-4</w:t>
      </w:r>
      <w:r w:rsidRPr="00761174">
        <w:rPr>
          <w:b/>
          <w:i/>
          <w:color w:val="000000" w:themeColor="text1"/>
          <w:lang w:val="en-US" w:eastAsia="ko-KR"/>
        </w:rPr>
        <w:t xml:space="preserve">: </w:t>
      </w:r>
      <w:r w:rsidR="00BF03CF">
        <w:rPr>
          <w:rFonts w:eastAsia="MS Mincho"/>
          <w:b/>
          <w:i/>
          <w:lang w:eastAsia="ja-JP"/>
        </w:rPr>
        <w:t>For sub6GHz</w:t>
      </w:r>
      <w:r w:rsidR="00AA07F5">
        <w:rPr>
          <w:rFonts w:eastAsia="MS Mincho"/>
          <w:b/>
          <w:i/>
          <w:lang w:eastAsia="ja-JP"/>
        </w:rPr>
        <w:t xml:space="preserve"> NR-PBCH</w:t>
      </w:r>
      <w:r w:rsidR="00BF03CF">
        <w:rPr>
          <w:rFonts w:eastAsia="MS Mincho"/>
          <w:b/>
          <w:i/>
          <w:lang w:eastAsia="ja-JP"/>
        </w:rPr>
        <w:t xml:space="preserve">, </w:t>
      </w:r>
    </w:p>
    <w:p w14:paraId="35618119" w14:textId="0922BE8A" w:rsidR="008945AE" w:rsidRPr="00AB3896" w:rsidRDefault="00BF03CF" w:rsidP="00AB3896">
      <w:pPr>
        <w:pStyle w:val="a4"/>
        <w:numPr>
          <w:ilvl w:val="0"/>
          <w:numId w:val="71"/>
        </w:numPr>
        <w:spacing w:before="60" w:line="288" w:lineRule="auto"/>
        <w:ind w:leftChars="0"/>
        <w:jc w:val="both"/>
        <w:rPr>
          <w:rFonts w:eastAsia="MS Mincho"/>
          <w:b/>
          <w:i/>
          <w:lang w:eastAsia="ja-JP"/>
        </w:rPr>
      </w:pPr>
      <w:r w:rsidRPr="00AB3896">
        <w:rPr>
          <w:rFonts w:eastAsia="MS Mincho"/>
          <w:b/>
          <w:i/>
          <w:lang w:eastAsia="ja-JP"/>
        </w:rPr>
        <w:t>NR-PBCH and NR-SSS are transmitted on the same N</w:t>
      </w:r>
      <w:r w:rsidRPr="00AB3896">
        <w:rPr>
          <w:rFonts w:eastAsia="MS Mincho"/>
          <w:b/>
          <w:i/>
          <w:vertAlign w:val="subscript"/>
          <w:lang w:eastAsia="ja-JP"/>
        </w:rPr>
        <w:t>P</w:t>
      </w:r>
      <w:r w:rsidRPr="00AB3896">
        <w:rPr>
          <w:rFonts w:eastAsia="MS Mincho"/>
          <w:b/>
          <w:i/>
          <w:lang w:eastAsia="ja-JP"/>
        </w:rPr>
        <w:t xml:space="preserve"> antenna ports</w:t>
      </w:r>
      <w:r w:rsidR="009B1469">
        <w:rPr>
          <w:rFonts w:eastAsia="MS Mincho"/>
          <w:b/>
          <w:i/>
          <w:lang w:eastAsia="ja-JP"/>
        </w:rPr>
        <w:t xml:space="preserve"> and N</w:t>
      </w:r>
      <w:r w:rsidR="009B1469" w:rsidRPr="00AB3896">
        <w:rPr>
          <w:rFonts w:eastAsia="MS Mincho"/>
          <w:b/>
          <w:i/>
          <w:vertAlign w:val="subscript"/>
          <w:lang w:eastAsia="ja-JP"/>
        </w:rPr>
        <w:t>p</w:t>
      </w:r>
      <w:r w:rsidR="009B1469">
        <w:rPr>
          <w:rFonts w:eastAsia="MS Mincho"/>
          <w:b/>
          <w:i/>
          <w:lang w:eastAsia="ja-JP"/>
        </w:rPr>
        <w:t>=1</w:t>
      </w:r>
      <w:r w:rsidRPr="00AB3896">
        <w:rPr>
          <w:rFonts w:eastAsia="MS Mincho"/>
          <w:b/>
          <w:i/>
          <w:lang w:eastAsia="ja-JP"/>
        </w:rPr>
        <w:t>.</w:t>
      </w:r>
    </w:p>
    <w:p w14:paraId="4188706F" w14:textId="7EDDAE3C" w:rsidR="00CF4C49" w:rsidRPr="00F95D1B" w:rsidRDefault="00AA07F5" w:rsidP="00AB3896">
      <w:pPr>
        <w:pStyle w:val="ac"/>
        <w:numPr>
          <w:ilvl w:val="0"/>
          <w:numId w:val="71"/>
        </w:numPr>
        <w:rPr>
          <w:rFonts w:eastAsia="MS Mincho"/>
          <w:b/>
          <w:i/>
          <w:lang w:eastAsia="ja-JP"/>
        </w:rPr>
      </w:pPr>
      <w:r>
        <w:rPr>
          <w:b/>
          <w:i/>
          <w:lang w:eastAsia="ko-KR"/>
        </w:rPr>
        <w:t>T</w:t>
      </w:r>
      <w:r w:rsidR="00CF4C49" w:rsidRPr="00F95D1B">
        <w:rPr>
          <w:rFonts w:eastAsia="MS Mincho"/>
          <w:b/>
          <w:i/>
          <w:lang w:eastAsia="ja-JP"/>
        </w:rPr>
        <w:t xml:space="preserve">ransparent tx diversity scheme </w:t>
      </w:r>
      <w:r w:rsidR="00BF03CF">
        <w:rPr>
          <w:rFonts w:eastAsia="MS Mincho"/>
          <w:b/>
          <w:i/>
          <w:lang w:eastAsia="ja-JP"/>
        </w:rPr>
        <w:t>on</w:t>
      </w:r>
      <w:r w:rsidR="00CF4C49" w:rsidRPr="00F95D1B">
        <w:rPr>
          <w:rFonts w:eastAsia="MS Mincho"/>
          <w:b/>
          <w:i/>
          <w:lang w:eastAsia="ja-JP"/>
        </w:rPr>
        <w:t xml:space="preserve"> 1 antenna port </w:t>
      </w:r>
      <w:r w:rsidR="00BF03CF">
        <w:rPr>
          <w:rFonts w:eastAsia="MS Mincho"/>
          <w:b/>
          <w:i/>
          <w:lang w:eastAsia="ja-JP"/>
        </w:rPr>
        <w:t xml:space="preserve">(e.g., </w:t>
      </w:r>
      <w:r w:rsidR="009B1469">
        <w:rPr>
          <w:rFonts w:eastAsia="MS Mincho"/>
          <w:b/>
          <w:i/>
          <w:lang w:eastAsia="ja-JP"/>
        </w:rPr>
        <w:t>precoder cycling</w:t>
      </w:r>
      <w:r w:rsidR="00BF03CF">
        <w:rPr>
          <w:rFonts w:eastAsia="MS Mincho"/>
          <w:b/>
          <w:i/>
          <w:lang w:eastAsia="ja-JP"/>
        </w:rPr>
        <w:t xml:space="preserve">) </w:t>
      </w:r>
      <w:r w:rsidR="00CF4C49" w:rsidRPr="00F95D1B">
        <w:rPr>
          <w:rFonts w:eastAsia="MS Mincho"/>
          <w:b/>
          <w:i/>
          <w:lang w:eastAsia="ja-JP"/>
        </w:rPr>
        <w:t>is recommended for NR-PBCH transmission.</w:t>
      </w:r>
    </w:p>
    <w:p w14:paraId="117B171C" w14:textId="378937CC" w:rsidR="00CF4C49" w:rsidRDefault="00CF4C49" w:rsidP="00AB3896">
      <w:pPr>
        <w:pStyle w:val="ac"/>
        <w:numPr>
          <w:ilvl w:val="0"/>
          <w:numId w:val="71"/>
        </w:numPr>
        <w:rPr>
          <w:rFonts w:eastAsia="MS Mincho"/>
          <w:b/>
          <w:i/>
          <w:lang w:eastAsia="ja-JP"/>
        </w:rPr>
      </w:pPr>
      <w:r w:rsidRPr="00542163">
        <w:rPr>
          <w:rFonts w:eastAsia="MS Mincho"/>
          <w:b/>
          <w:i/>
          <w:lang w:eastAsia="ja-JP"/>
        </w:rPr>
        <w:t xml:space="preserve">NR-SSS is used as the RS of the </w:t>
      </w:r>
      <w:r>
        <w:rPr>
          <w:rFonts w:eastAsia="MS Mincho"/>
          <w:b/>
          <w:i/>
          <w:lang w:eastAsia="ja-JP"/>
        </w:rPr>
        <w:t>NR-</w:t>
      </w:r>
      <w:r w:rsidRPr="00542163">
        <w:rPr>
          <w:rFonts w:eastAsia="MS Mincho"/>
          <w:b/>
          <w:i/>
          <w:lang w:eastAsia="ja-JP"/>
        </w:rPr>
        <w:t xml:space="preserve">PBCH demodulation. </w:t>
      </w:r>
      <w:r w:rsidR="00BF03CF">
        <w:rPr>
          <w:rFonts w:eastAsia="MS Mincho"/>
          <w:b/>
          <w:i/>
          <w:lang w:eastAsia="ja-JP"/>
        </w:rPr>
        <w:t xml:space="preserve">FFS </w:t>
      </w:r>
      <w:r w:rsidRPr="00542163">
        <w:rPr>
          <w:rFonts w:eastAsia="MS Mincho"/>
          <w:b/>
          <w:i/>
          <w:lang w:eastAsia="ja-JP"/>
        </w:rPr>
        <w:t xml:space="preserve">on the number of NR-SSS </w:t>
      </w:r>
      <w:r w:rsidR="00BF03CF">
        <w:rPr>
          <w:rFonts w:eastAsia="MS Mincho"/>
          <w:b/>
          <w:i/>
          <w:lang w:eastAsia="ja-JP"/>
        </w:rPr>
        <w:t>symbols per SS block</w:t>
      </w:r>
      <w:r w:rsidRPr="00542163">
        <w:rPr>
          <w:rFonts w:eastAsia="MS Mincho"/>
          <w:b/>
          <w:i/>
          <w:lang w:eastAsia="ja-JP"/>
        </w:rPr>
        <w:t>.</w:t>
      </w:r>
    </w:p>
    <w:p w14:paraId="02E5C51D" w14:textId="38149DED" w:rsidR="00AA07F5" w:rsidRDefault="00AA07F5" w:rsidP="00AA07F5">
      <w:pPr>
        <w:spacing w:before="60" w:line="288" w:lineRule="auto"/>
        <w:jc w:val="both"/>
        <w:rPr>
          <w:rFonts w:eastAsia="MS Mincho"/>
          <w:b/>
          <w:i/>
          <w:lang w:eastAsia="ja-JP"/>
        </w:rPr>
      </w:pPr>
      <w:r>
        <w:rPr>
          <w:rFonts w:eastAsia="MS Mincho"/>
          <w:b/>
          <w:i/>
          <w:lang w:eastAsia="ja-JP"/>
        </w:rPr>
        <w:t xml:space="preserve">For over6GHz NR-PBCH, </w:t>
      </w:r>
    </w:p>
    <w:p w14:paraId="63CFB28A" w14:textId="5E5475D8" w:rsidR="00AA07F5" w:rsidRPr="00AA07F5" w:rsidRDefault="00AA07F5" w:rsidP="00AB3896">
      <w:pPr>
        <w:pStyle w:val="a4"/>
        <w:numPr>
          <w:ilvl w:val="0"/>
          <w:numId w:val="71"/>
        </w:numPr>
        <w:spacing w:before="60" w:line="288" w:lineRule="auto"/>
        <w:ind w:leftChars="0"/>
        <w:jc w:val="both"/>
        <w:rPr>
          <w:rFonts w:eastAsia="MS Mincho"/>
          <w:b/>
          <w:i/>
          <w:lang w:eastAsia="ja-JP"/>
        </w:rPr>
      </w:pPr>
      <w:r w:rsidRPr="00AA07F5">
        <w:rPr>
          <w:rFonts w:eastAsia="MS Mincho"/>
          <w:b/>
          <w:i/>
          <w:lang w:eastAsia="ja-JP"/>
        </w:rPr>
        <w:t xml:space="preserve">Transmission scheme and PBCH DMRS </w:t>
      </w:r>
      <w:r>
        <w:rPr>
          <w:rFonts w:eastAsia="MS Mincho"/>
          <w:b/>
          <w:i/>
          <w:lang w:eastAsia="ja-JP"/>
        </w:rPr>
        <w:t xml:space="preserve">are </w:t>
      </w:r>
      <w:r w:rsidRPr="00AA07F5">
        <w:rPr>
          <w:rFonts w:eastAsia="MS Mincho"/>
          <w:b/>
          <w:i/>
          <w:lang w:eastAsia="ja-JP"/>
        </w:rPr>
        <w:t>FFS</w:t>
      </w:r>
      <w:r>
        <w:rPr>
          <w:rFonts w:eastAsia="MS Mincho"/>
          <w:b/>
          <w:i/>
          <w:lang w:eastAsia="ja-JP"/>
        </w:rPr>
        <w:t>.</w:t>
      </w:r>
    </w:p>
    <w:p w14:paraId="3A324F56" w14:textId="77777777" w:rsidR="00BF03CF" w:rsidRPr="00E06199" w:rsidRDefault="00BF03CF" w:rsidP="00BF03CF">
      <w:pPr>
        <w:jc w:val="both"/>
        <w:rPr>
          <w:rFonts w:eastAsiaTheme="minorEastAsia"/>
          <w:b/>
          <w:i/>
          <w:color w:val="000000" w:themeColor="text1"/>
          <w:lang w:val="en-US" w:eastAsia="ko-KR"/>
        </w:rPr>
      </w:pPr>
      <w:r w:rsidRPr="00E06199">
        <w:rPr>
          <w:rFonts w:eastAsiaTheme="minorEastAsia"/>
          <w:b/>
          <w:i/>
          <w:color w:val="000000" w:themeColor="text1"/>
          <w:lang w:val="en-US" w:eastAsia="ko-KR"/>
        </w:rPr>
        <w:t xml:space="preserve">Proposal 5: </w:t>
      </w:r>
    </w:p>
    <w:p w14:paraId="371A58A1" w14:textId="77777777" w:rsidR="00BF03CF" w:rsidRPr="00E06199" w:rsidRDefault="00BF03CF" w:rsidP="00BF03CF">
      <w:pPr>
        <w:pStyle w:val="a4"/>
        <w:numPr>
          <w:ilvl w:val="0"/>
          <w:numId w:val="71"/>
        </w:numPr>
        <w:ind w:leftChars="0"/>
        <w:jc w:val="both"/>
        <w:rPr>
          <w:rFonts w:eastAsiaTheme="minorEastAsia"/>
          <w:b/>
          <w:i/>
          <w:color w:val="000000" w:themeColor="text1"/>
          <w:lang w:val="en-US" w:eastAsia="ko-KR"/>
        </w:rPr>
      </w:pPr>
      <w:r w:rsidRPr="00E06199">
        <w:rPr>
          <w:rFonts w:eastAsiaTheme="minorEastAsia"/>
          <w:b/>
          <w:i/>
          <w:color w:val="000000" w:themeColor="text1"/>
          <w:lang w:val="en-US" w:eastAsia="ko-KR"/>
        </w:rPr>
        <w:t>The NR-PBCH periodicity is [40]ms.</w:t>
      </w:r>
    </w:p>
    <w:p w14:paraId="08C6EFC9" w14:textId="77777777" w:rsidR="00BF03CF" w:rsidRPr="00E06199" w:rsidRDefault="00BF03CF" w:rsidP="00BF03CF">
      <w:pPr>
        <w:pStyle w:val="a4"/>
        <w:numPr>
          <w:ilvl w:val="0"/>
          <w:numId w:val="71"/>
        </w:numPr>
        <w:ind w:leftChars="0"/>
        <w:jc w:val="both"/>
        <w:rPr>
          <w:rFonts w:eastAsiaTheme="minorEastAsia"/>
          <w:b/>
          <w:i/>
          <w:color w:val="000000" w:themeColor="text1"/>
          <w:lang w:val="en-US" w:eastAsia="ko-KR"/>
        </w:rPr>
      </w:pPr>
      <w:r w:rsidRPr="00E06199">
        <w:rPr>
          <w:rFonts w:eastAsiaTheme="minorEastAsia"/>
          <w:b/>
          <w:i/>
          <w:color w:val="000000" w:themeColor="text1"/>
          <w:lang w:val="en-US" w:eastAsia="ko-KR"/>
        </w:rPr>
        <w:t xml:space="preserve">The coding rate of NR-PBCH considering repetitions </w:t>
      </w:r>
      <w:r>
        <w:rPr>
          <w:rFonts w:eastAsiaTheme="minorEastAsia"/>
          <w:b/>
          <w:i/>
          <w:color w:val="000000" w:themeColor="text1"/>
          <w:lang w:val="en-US" w:eastAsia="ko-KR"/>
        </w:rPr>
        <w:t xml:space="preserve">within the NR-PBCH window of [40] msec shall </w:t>
      </w:r>
      <w:r w:rsidRPr="00E06199">
        <w:rPr>
          <w:rFonts w:eastAsiaTheme="minorEastAsia"/>
          <w:b/>
          <w:i/>
          <w:color w:val="000000" w:themeColor="text1"/>
          <w:lang w:val="en-US" w:eastAsia="ko-KR"/>
        </w:rPr>
        <w:t xml:space="preserve">be around 1/40. </w:t>
      </w:r>
    </w:p>
    <w:p w14:paraId="52E99695" w14:textId="262E5DBC" w:rsidR="00CF4C49" w:rsidRPr="00542163" w:rsidRDefault="00CF4C49" w:rsidP="00CF4C49">
      <w:pPr>
        <w:rPr>
          <w:b/>
          <w:i/>
          <w:color w:val="000000" w:themeColor="text1"/>
          <w:lang w:val="en-US" w:eastAsia="ko-KR"/>
        </w:rPr>
      </w:pPr>
      <w:r w:rsidRPr="00542163">
        <w:rPr>
          <w:rFonts w:hint="eastAsia"/>
          <w:b/>
          <w:i/>
          <w:color w:val="000000" w:themeColor="text1"/>
          <w:lang w:val="en-US" w:eastAsia="ko-KR"/>
        </w:rPr>
        <w:t>P</w:t>
      </w:r>
      <w:r w:rsidRPr="00542163">
        <w:rPr>
          <w:b/>
          <w:i/>
          <w:color w:val="000000" w:themeColor="text1"/>
          <w:lang w:val="en-US" w:eastAsia="ko-KR"/>
        </w:rPr>
        <w:t xml:space="preserve">roposal </w:t>
      </w:r>
      <w:r w:rsidR="00BF03CF">
        <w:rPr>
          <w:b/>
          <w:i/>
          <w:color w:val="000000" w:themeColor="text1"/>
          <w:lang w:val="en-US" w:eastAsia="ko-KR"/>
        </w:rPr>
        <w:t>6</w:t>
      </w:r>
      <w:r w:rsidRPr="00542163">
        <w:rPr>
          <w:b/>
          <w:i/>
          <w:color w:val="000000" w:themeColor="text1"/>
          <w:lang w:val="en-US" w:eastAsia="ko-KR"/>
        </w:rPr>
        <w:t xml:space="preserve">: </w:t>
      </w:r>
    </w:p>
    <w:p w14:paraId="6642C48B" w14:textId="77777777" w:rsidR="00CF4C49" w:rsidRPr="00AB3896" w:rsidRDefault="00CF4C49" w:rsidP="00AB3896">
      <w:pPr>
        <w:pStyle w:val="a4"/>
        <w:numPr>
          <w:ilvl w:val="0"/>
          <w:numId w:val="71"/>
        </w:numPr>
        <w:ind w:leftChars="0"/>
        <w:jc w:val="both"/>
        <w:rPr>
          <w:rFonts w:eastAsiaTheme="minorEastAsia"/>
          <w:b/>
          <w:i/>
          <w:color w:val="000000" w:themeColor="text1"/>
          <w:lang w:val="en-US" w:eastAsia="ko-KR"/>
        </w:rPr>
      </w:pPr>
      <w:r w:rsidRPr="00AB3896">
        <w:rPr>
          <w:rFonts w:eastAsiaTheme="minorEastAsia"/>
          <w:b/>
          <w:i/>
          <w:color w:val="000000" w:themeColor="text1"/>
          <w:lang w:val="en-US" w:eastAsia="ko-KR"/>
        </w:rPr>
        <w:t>NR-PBCH carries a part of minimum SI.</w:t>
      </w:r>
    </w:p>
    <w:p w14:paraId="2A7AF059" w14:textId="77777777" w:rsidR="00CF4C49" w:rsidRPr="00AB3896" w:rsidRDefault="00CF4C49" w:rsidP="00AB3896">
      <w:pPr>
        <w:pStyle w:val="a4"/>
        <w:numPr>
          <w:ilvl w:val="0"/>
          <w:numId w:val="71"/>
        </w:numPr>
        <w:ind w:leftChars="0"/>
        <w:jc w:val="both"/>
        <w:rPr>
          <w:rFonts w:eastAsiaTheme="minorEastAsia"/>
          <w:b/>
          <w:i/>
          <w:color w:val="000000" w:themeColor="text1"/>
          <w:lang w:val="en-US" w:eastAsia="ko-KR"/>
        </w:rPr>
      </w:pPr>
      <w:r w:rsidRPr="00AB3896">
        <w:rPr>
          <w:rFonts w:eastAsiaTheme="minorEastAsia"/>
          <w:b/>
          <w:i/>
          <w:color w:val="000000" w:themeColor="text1"/>
          <w:lang w:val="en-US" w:eastAsia="ko-KR"/>
        </w:rPr>
        <w:t>Remaining minimum SI (RMSI) is transmitted in separate channel(s) other than NR-PBCH.</w:t>
      </w:r>
    </w:p>
    <w:p w14:paraId="496356BB" w14:textId="77777777" w:rsidR="00CF4C49" w:rsidRPr="00AB3896" w:rsidRDefault="00CF4C49" w:rsidP="00AB3896">
      <w:pPr>
        <w:pStyle w:val="a4"/>
        <w:numPr>
          <w:ilvl w:val="0"/>
          <w:numId w:val="71"/>
        </w:numPr>
        <w:ind w:leftChars="0"/>
        <w:jc w:val="both"/>
        <w:rPr>
          <w:rFonts w:eastAsiaTheme="minorEastAsia"/>
          <w:b/>
          <w:i/>
          <w:color w:val="000000" w:themeColor="text1"/>
          <w:lang w:val="en-US" w:eastAsia="ko-KR"/>
        </w:rPr>
      </w:pPr>
      <w:r w:rsidRPr="00AB3896">
        <w:rPr>
          <w:rFonts w:eastAsiaTheme="minorEastAsia"/>
          <w:b/>
          <w:i/>
          <w:color w:val="000000" w:themeColor="text1"/>
          <w:lang w:val="en-US" w:eastAsia="ko-KR"/>
        </w:rPr>
        <w:lastRenderedPageBreak/>
        <w:t>Some RMSI transmission parameters can be indicated in NR-PBCH.</w:t>
      </w:r>
    </w:p>
    <w:p w14:paraId="030319F5" w14:textId="77777777" w:rsidR="00CF4C49" w:rsidRPr="00542163" w:rsidRDefault="00CF4C49" w:rsidP="00CF4C49">
      <w:pPr>
        <w:pStyle w:val="a4"/>
        <w:numPr>
          <w:ilvl w:val="1"/>
          <w:numId w:val="53"/>
        </w:numPr>
        <w:spacing w:after="160" w:line="259" w:lineRule="auto"/>
        <w:ind w:leftChars="0"/>
        <w:contextualSpacing/>
        <w:jc w:val="both"/>
        <w:rPr>
          <w:b/>
          <w:i/>
        </w:rPr>
      </w:pPr>
      <w:r w:rsidRPr="00542163">
        <w:rPr>
          <w:b/>
          <w:i/>
          <w:noProof/>
          <w:lang w:eastAsia="en-GB"/>
        </w:rPr>
        <w:t>For sub 6GHz: some necessary parameters for RMSI transmission (other than those pre-configured in the spec and indicated in NR-PBCH) are indicated by NR-PDCCH, and RMSI is transmitted on NR-PDSCH.</w:t>
      </w:r>
    </w:p>
    <w:p w14:paraId="29076D33" w14:textId="5BCEB9DB" w:rsidR="00CF4C49" w:rsidRPr="00542163" w:rsidRDefault="00CF4C49" w:rsidP="00CF4C49">
      <w:pPr>
        <w:pStyle w:val="a4"/>
        <w:numPr>
          <w:ilvl w:val="1"/>
          <w:numId w:val="53"/>
        </w:numPr>
        <w:spacing w:after="160" w:line="259" w:lineRule="auto"/>
        <w:ind w:leftChars="0"/>
        <w:contextualSpacing/>
        <w:jc w:val="both"/>
        <w:rPr>
          <w:i/>
        </w:rPr>
      </w:pPr>
      <w:r w:rsidRPr="00542163">
        <w:rPr>
          <w:b/>
          <w:i/>
          <w:noProof/>
          <w:lang w:eastAsia="en-GB"/>
        </w:rPr>
        <w:t xml:space="preserve">For over 6GHz: all the necessary parameters for RMSI transmission (other than those pre-configured in the spec) are indicated by NR-PBCH, and RMSI is transmitted on </w:t>
      </w:r>
      <w:r w:rsidR="00BF03CF">
        <w:rPr>
          <w:b/>
          <w:i/>
          <w:noProof/>
          <w:lang w:eastAsia="en-GB"/>
        </w:rPr>
        <w:t>the secondary broadcast channel</w:t>
      </w:r>
      <w:r w:rsidRPr="00542163">
        <w:rPr>
          <w:b/>
          <w:i/>
          <w:noProof/>
          <w:lang w:eastAsia="en-GB"/>
        </w:rPr>
        <w:t>.</w:t>
      </w:r>
    </w:p>
    <w:p w14:paraId="1CF502EA" w14:textId="24BCE81E" w:rsidR="00CF4C49" w:rsidRPr="00542163" w:rsidRDefault="00CF4C49" w:rsidP="00CF4C49">
      <w:pPr>
        <w:jc w:val="both"/>
        <w:rPr>
          <w:b/>
          <w:i/>
        </w:rPr>
      </w:pPr>
      <w:r w:rsidRPr="00542163">
        <w:rPr>
          <w:b/>
          <w:i/>
          <w:lang w:val="en-US" w:eastAsia="ja-JP"/>
        </w:rPr>
        <w:t>Proposal</w:t>
      </w:r>
      <w:r>
        <w:rPr>
          <w:b/>
          <w:i/>
          <w:lang w:val="en-US" w:eastAsia="ja-JP"/>
        </w:rPr>
        <w:t xml:space="preserve"> </w:t>
      </w:r>
      <w:r w:rsidR="00BF03CF">
        <w:rPr>
          <w:b/>
          <w:i/>
          <w:lang w:val="en-US" w:eastAsia="ja-JP"/>
        </w:rPr>
        <w:t>7</w:t>
      </w:r>
      <w:r w:rsidRPr="00542163">
        <w:rPr>
          <w:b/>
          <w:i/>
          <w:lang w:val="en-US" w:eastAsia="ja-JP"/>
        </w:rPr>
        <w:t xml:space="preserve">: </w:t>
      </w:r>
      <w:r w:rsidRPr="00542163">
        <w:rPr>
          <w:b/>
          <w:i/>
        </w:rPr>
        <w:t>Other SI transmission opportunities are scheduled by RMSI.</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5C19597" w14:textId="7E218D67" w:rsidR="001C011D" w:rsidRDefault="00C51967" w:rsidP="00861683">
      <w:pPr>
        <w:spacing w:before="60" w:line="288" w:lineRule="auto"/>
        <w:jc w:val="both"/>
        <w:rPr>
          <w:color w:val="000000" w:themeColor="text1"/>
          <w:lang w:eastAsia="ko-KR"/>
        </w:rPr>
      </w:pPr>
      <w:r>
        <w:rPr>
          <w:rFonts w:hint="eastAsia"/>
          <w:color w:val="000000" w:themeColor="text1"/>
          <w:lang w:eastAsia="ko-KR"/>
        </w:rPr>
        <w:t>[</w:t>
      </w:r>
      <w:r>
        <w:rPr>
          <w:color w:val="000000" w:themeColor="text1"/>
          <w:lang w:eastAsia="ko-KR"/>
        </w:rPr>
        <w:t xml:space="preserve">1] </w:t>
      </w:r>
      <w:r w:rsidR="00270568">
        <w:rPr>
          <w:color w:val="000000" w:themeColor="text1"/>
          <w:lang w:eastAsia="ko-KR"/>
        </w:rPr>
        <w:t>R2-</w:t>
      </w:r>
      <w:r w:rsidR="00A83AB0" w:rsidRPr="00A83AB0">
        <w:rPr>
          <w:bCs/>
          <w:color w:val="000000" w:themeColor="text1"/>
          <w:lang w:eastAsia="ko-KR"/>
        </w:rPr>
        <w:t>1700309</w:t>
      </w:r>
      <w:r w:rsidR="00270568">
        <w:rPr>
          <w:color w:val="000000" w:themeColor="text1"/>
          <w:lang w:eastAsia="ko-KR"/>
        </w:rPr>
        <w:t xml:space="preserve">, </w:t>
      </w:r>
      <w:r w:rsidR="00270568" w:rsidRPr="00270568">
        <w:rPr>
          <w:color w:val="000000" w:themeColor="text1"/>
          <w:lang w:eastAsia="ko-KR"/>
        </w:rPr>
        <w:t>Minimum System Information</w:t>
      </w:r>
      <w:r w:rsidR="00270568">
        <w:rPr>
          <w:color w:val="000000" w:themeColor="text1"/>
          <w:lang w:eastAsia="ko-KR"/>
        </w:rPr>
        <w:t>, Samsung</w:t>
      </w:r>
    </w:p>
    <w:p w14:paraId="2E9496D3" w14:textId="683AA5B2" w:rsidR="00E03B86" w:rsidRDefault="00E03B86" w:rsidP="00861683">
      <w:pPr>
        <w:spacing w:before="60" w:line="288" w:lineRule="auto"/>
        <w:jc w:val="both"/>
        <w:rPr>
          <w:color w:val="000000" w:themeColor="text1"/>
          <w:lang w:eastAsia="ko-KR"/>
        </w:rPr>
      </w:pPr>
      <w:r>
        <w:rPr>
          <w:rFonts w:hint="eastAsia"/>
          <w:color w:val="000000" w:themeColor="text1"/>
          <w:lang w:eastAsia="ko-KR"/>
        </w:rPr>
        <w:t>[2] R1-17</w:t>
      </w:r>
      <w:r w:rsidR="00326E08" w:rsidRPr="00326E08">
        <w:rPr>
          <w:color w:val="000000" w:themeColor="text1"/>
          <w:lang w:eastAsia="ko-KR"/>
        </w:rPr>
        <w:t>00884</w:t>
      </w:r>
      <w:r>
        <w:rPr>
          <w:rFonts w:hint="eastAsia"/>
          <w:color w:val="000000" w:themeColor="text1"/>
          <w:lang w:eastAsia="ko-KR"/>
        </w:rPr>
        <w:t>, SS BW and Multiplexing, Samsung</w:t>
      </w:r>
    </w:p>
    <w:p w14:paraId="156AF5BF" w14:textId="77777777" w:rsidR="000673BF" w:rsidRDefault="000673BF" w:rsidP="00861683">
      <w:pPr>
        <w:spacing w:before="60" w:line="288" w:lineRule="auto"/>
        <w:jc w:val="both"/>
        <w:rPr>
          <w:color w:val="000000" w:themeColor="text1"/>
          <w:lang w:eastAsia="ko-KR"/>
        </w:rPr>
      </w:pPr>
      <w:r>
        <w:rPr>
          <w:rFonts w:hint="eastAsia"/>
          <w:color w:val="000000" w:themeColor="text1"/>
          <w:lang w:eastAsia="ko-KR"/>
        </w:rPr>
        <w:t>[3] R1-17</w:t>
      </w:r>
      <w:r>
        <w:rPr>
          <w:color w:val="000000" w:themeColor="text1"/>
          <w:lang w:eastAsia="ko-KR"/>
        </w:rPr>
        <w:t>00928, Discussions on CSI-RS design for NR MIMO</w:t>
      </w:r>
    </w:p>
    <w:p w14:paraId="436252BD" w14:textId="77777777" w:rsidR="00861683" w:rsidRDefault="00861683">
      <w:pPr>
        <w:spacing w:after="0"/>
        <w:rPr>
          <w:rFonts w:ascii="Arial" w:eastAsia="바탕" w:hAnsi="Arial"/>
          <w:sz w:val="32"/>
          <w:lang w:val="en-US" w:eastAsia="ko-KR"/>
        </w:rPr>
      </w:pPr>
    </w:p>
    <w:p w14:paraId="2E0CF8E6" w14:textId="2CF3927B" w:rsidR="001E62F2" w:rsidRPr="001E62F2" w:rsidRDefault="00A14FB4" w:rsidP="001E62F2">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Appendix</w:t>
      </w:r>
      <w:r w:rsidRPr="001E62F2">
        <w:rPr>
          <w:szCs w:val="20"/>
          <w:lang w:val="en-US"/>
        </w:rPr>
        <w:t xml:space="preserve"> </w:t>
      </w:r>
      <w:r w:rsidR="001E62F2" w:rsidRPr="001E62F2">
        <w:rPr>
          <w:szCs w:val="20"/>
          <w:lang w:val="en-US"/>
        </w:rPr>
        <w:t xml:space="preserve">A: </w:t>
      </w:r>
      <w:r w:rsidR="001E62F2" w:rsidRPr="001E62F2">
        <w:rPr>
          <w:rFonts w:hint="eastAsia"/>
          <w:szCs w:val="20"/>
          <w:lang w:val="en-US"/>
        </w:rPr>
        <w:t>Evaluation Results for NR-PBCH sub6GHz</w:t>
      </w:r>
    </w:p>
    <w:p w14:paraId="42B55A09" w14:textId="217B86CD" w:rsidR="001E62F2" w:rsidRPr="001E62F2" w:rsidRDefault="001E62F2" w:rsidP="001E62F2">
      <w:pPr>
        <w:pStyle w:val="a7"/>
        <w:keepNext/>
        <w:jc w:val="center"/>
        <w:rPr>
          <w:rFonts w:ascii="Arial" w:eastAsiaTheme="minorEastAsia" w:hAnsi="Arial"/>
          <w:bCs w:val="0"/>
          <w:lang w:eastAsia="ko-KR"/>
        </w:rPr>
      </w:pPr>
      <w:r w:rsidRPr="001E62F2">
        <w:rPr>
          <w:rFonts w:ascii="Arial" w:eastAsiaTheme="minorEastAsia" w:hAnsi="Arial"/>
          <w:bCs w:val="0"/>
          <w:lang w:eastAsia="ko-KR"/>
        </w:rPr>
        <w:t xml:space="preserve">Table </w:t>
      </w:r>
      <w:r w:rsidR="004F4E83">
        <w:rPr>
          <w:rFonts w:ascii="Arial" w:eastAsiaTheme="minorEastAsia" w:hAnsi="Arial"/>
          <w:bCs w:val="0"/>
          <w:lang w:eastAsia="ko-KR"/>
        </w:rPr>
        <w:t>A1</w:t>
      </w:r>
      <w:r w:rsidR="00A14FB4">
        <w:rPr>
          <w:rFonts w:ascii="Arial" w:eastAsiaTheme="minorEastAsia" w:hAnsi="Arial"/>
          <w:bCs w:val="0"/>
          <w:lang w:eastAsia="ko-KR"/>
        </w:rPr>
        <w:t>:</w:t>
      </w:r>
      <w:r w:rsidR="004F4E83" w:rsidRPr="001E62F2">
        <w:rPr>
          <w:rFonts w:ascii="Arial" w:eastAsiaTheme="minorEastAsia" w:hAnsi="Arial" w:hint="eastAsia"/>
          <w:bCs w:val="0"/>
          <w:lang w:eastAsia="ko-KR"/>
        </w:rPr>
        <w:t xml:space="preserve"> </w:t>
      </w:r>
      <w:r w:rsidRPr="001E62F2">
        <w:rPr>
          <w:rFonts w:ascii="Arial" w:eastAsiaTheme="minorEastAsia" w:hAnsi="Arial" w:hint="eastAsia"/>
          <w:bCs w:val="0"/>
          <w:lang w:eastAsia="ko-KR"/>
        </w:rPr>
        <w:t>Evaluation assumptions for sub6GHz</w:t>
      </w:r>
    </w:p>
    <w:tbl>
      <w:tblPr>
        <w:tblW w:w="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17"/>
      </w:tblGrid>
      <w:tr w:rsidR="001E62F2" w:rsidRPr="001E62F2" w14:paraId="5431F901" w14:textId="77777777" w:rsidTr="000D0010">
        <w:trPr>
          <w:jc w:val="center"/>
        </w:trPr>
        <w:tc>
          <w:tcPr>
            <w:tcW w:w="2148" w:type="dxa"/>
            <w:vAlign w:val="center"/>
          </w:tcPr>
          <w:p w14:paraId="424BD3E0" w14:textId="77777777" w:rsidR="001E62F2" w:rsidRPr="001E62F2" w:rsidRDefault="001E62F2" w:rsidP="000D0010">
            <w:pPr>
              <w:pStyle w:val="TAH0"/>
              <w:overflowPunct/>
              <w:autoSpaceDE/>
              <w:autoSpaceDN/>
              <w:adjustRightInd/>
              <w:textAlignment w:val="auto"/>
              <w:rPr>
                <w:rFonts w:eastAsiaTheme="minorEastAsia"/>
                <w:noProof/>
                <w:lang w:eastAsia="ko-KR"/>
              </w:rPr>
            </w:pPr>
            <w:r w:rsidRPr="001E62F2">
              <w:rPr>
                <w:rFonts w:eastAsiaTheme="minorEastAsia" w:hint="eastAsia"/>
                <w:noProof/>
                <w:lang w:eastAsia="ko-KR"/>
              </w:rPr>
              <w:t>Parameters</w:t>
            </w:r>
          </w:p>
        </w:tc>
        <w:tc>
          <w:tcPr>
            <w:tcW w:w="2517" w:type="dxa"/>
            <w:vAlign w:val="center"/>
          </w:tcPr>
          <w:p w14:paraId="720C1296" w14:textId="77777777" w:rsidR="001E62F2" w:rsidRPr="001E62F2" w:rsidRDefault="001E62F2" w:rsidP="000D0010">
            <w:pPr>
              <w:pStyle w:val="TAH0"/>
              <w:overflowPunct/>
              <w:autoSpaceDE/>
              <w:autoSpaceDN/>
              <w:adjustRightInd/>
              <w:textAlignment w:val="auto"/>
              <w:rPr>
                <w:rFonts w:eastAsiaTheme="minorEastAsia"/>
                <w:noProof/>
                <w:lang w:eastAsia="ko-KR"/>
              </w:rPr>
            </w:pPr>
            <w:r w:rsidRPr="001E62F2">
              <w:rPr>
                <w:rFonts w:eastAsiaTheme="minorEastAsia" w:hint="eastAsia"/>
                <w:noProof/>
                <w:lang w:eastAsia="ko-KR"/>
              </w:rPr>
              <w:t>Assumptions and values</w:t>
            </w:r>
          </w:p>
        </w:tc>
      </w:tr>
      <w:tr w:rsidR="001E62F2" w:rsidRPr="001E62F2" w14:paraId="314DED56" w14:textId="77777777" w:rsidTr="000D0010">
        <w:trPr>
          <w:jc w:val="center"/>
        </w:trPr>
        <w:tc>
          <w:tcPr>
            <w:tcW w:w="2148" w:type="dxa"/>
            <w:vAlign w:val="center"/>
          </w:tcPr>
          <w:p w14:paraId="1C2A8697"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Modulation</w:t>
            </w:r>
          </w:p>
        </w:tc>
        <w:tc>
          <w:tcPr>
            <w:tcW w:w="2517" w:type="dxa"/>
            <w:vAlign w:val="center"/>
          </w:tcPr>
          <w:p w14:paraId="2679FF90"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QPSK</w:t>
            </w:r>
          </w:p>
        </w:tc>
      </w:tr>
      <w:tr w:rsidR="001E62F2" w:rsidRPr="001E62F2" w14:paraId="18C14871" w14:textId="77777777" w:rsidTr="000D0010">
        <w:trPr>
          <w:jc w:val="center"/>
        </w:trPr>
        <w:tc>
          <w:tcPr>
            <w:tcW w:w="2148" w:type="dxa"/>
            <w:vAlign w:val="center"/>
          </w:tcPr>
          <w:p w14:paraId="1596D4A9"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Antenna configuration</w:t>
            </w:r>
          </w:p>
        </w:tc>
        <w:tc>
          <w:tcPr>
            <w:tcW w:w="2517" w:type="dxa"/>
            <w:vAlign w:val="center"/>
          </w:tcPr>
          <w:p w14:paraId="566917C2"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2x2</w:t>
            </w:r>
          </w:p>
        </w:tc>
      </w:tr>
      <w:tr w:rsidR="001E62F2" w:rsidRPr="001E62F2" w14:paraId="16E69B3A" w14:textId="77777777" w:rsidTr="000D0010">
        <w:trPr>
          <w:jc w:val="center"/>
        </w:trPr>
        <w:tc>
          <w:tcPr>
            <w:tcW w:w="2148" w:type="dxa"/>
            <w:vAlign w:val="center"/>
          </w:tcPr>
          <w:p w14:paraId="4A04DE28"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Bandwidth</w:t>
            </w:r>
          </w:p>
        </w:tc>
        <w:tc>
          <w:tcPr>
            <w:tcW w:w="2517" w:type="dxa"/>
            <w:vAlign w:val="center"/>
          </w:tcPr>
          <w:p w14:paraId="37CB8CD5"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5MHz</w:t>
            </w:r>
          </w:p>
        </w:tc>
      </w:tr>
      <w:tr w:rsidR="001E62F2" w:rsidRPr="001E62F2" w14:paraId="6FF11178" w14:textId="77777777" w:rsidTr="000D0010">
        <w:trPr>
          <w:jc w:val="center"/>
        </w:trPr>
        <w:tc>
          <w:tcPr>
            <w:tcW w:w="2148" w:type="dxa"/>
            <w:vAlign w:val="center"/>
          </w:tcPr>
          <w:p w14:paraId="27DDBD5D"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Subcarrier spacing</w:t>
            </w:r>
          </w:p>
        </w:tc>
        <w:tc>
          <w:tcPr>
            <w:tcW w:w="2517" w:type="dxa"/>
            <w:vAlign w:val="center"/>
          </w:tcPr>
          <w:p w14:paraId="00B66298"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15kHz</w:t>
            </w:r>
          </w:p>
        </w:tc>
      </w:tr>
      <w:tr w:rsidR="001E62F2" w:rsidRPr="001E62F2" w14:paraId="38AFC650" w14:textId="77777777" w:rsidTr="000D0010">
        <w:trPr>
          <w:jc w:val="center"/>
        </w:trPr>
        <w:tc>
          <w:tcPr>
            <w:tcW w:w="2148" w:type="dxa"/>
            <w:vAlign w:val="center"/>
          </w:tcPr>
          <w:p w14:paraId="0E3827E7"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Carrier frequency</w:t>
            </w:r>
          </w:p>
        </w:tc>
        <w:tc>
          <w:tcPr>
            <w:tcW w:w="2517" w:type="dxa"/>
            <w:vAlign w:val="center"/>
          </w:tcPr>
          <w:p w14:paraId="1B5F78F3"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2GHz</w:t>
            </w:r>
          </w:p>
        </w:tc>
      </w:tr>
      <w:tr w:rsidR="001E62F2" w:rsidRPr="001E62F2" w14:paraId="6A8ECD2E" w14:textId="77777777" w:rsidTr="000D0010">
        <w:trPr>
          <w:jc w:val="center"/>
        </w:trPr>
        <w:tc>
          <w:tcPr>
            <w:tcW w:w="2148" w:type="dxa"/>
            <w:vAlign w:val="center"/>
          </w:tcPr>
          <w:p w14:paraId="4A57C234"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FFT size</w:t>
            </w:r>
          </w:p>
        </w:tc>
        <w:tc>
          <w:tcPr>
            <w:tcW w:w="2517" w:type="dxa"/>
            <w:vAlign w:val="center"/>
          </w:tcPr>
          <w:p w14:paraId="23C2283F"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512</w:t>
            </w:r>
          </w:p>
        </w:tc>
      </w:tr>
      <w:tr w:rsidR="001E62F2" w:rsidRPr="001E62F2" w14:paraId="72D77A3A" w14:textId="77777777" w:rsidTr="000D0010">
        <w:trPr>
          <w:jc w:val="center"/>
        </w:trPr>
        <w:tc>
          <w:tcPr>
            <w:tcW w:w="2148" w:type="dxa"/>
            <w:vAlign w:val="center"/>
          </w:tcPr>
          <w:p w14:paraId="036244D1"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Payload size</w:t>
            </w:r>
          </w:p>
        </w:tc>
        <w:tc>
          <w:tcPr>
            <w:tcW w:w="2517" w:type="dxa"/>
            <w:vAlign w:val="center"/>
          </w:tcPr>
          <w:p w14:paraId="6BF6B700"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80bits</w:t>
            </w:r>
          </w:p>
        </w:tc>
      </w:tr>
      <w:tr w:rsidR="001E62F2" w:rsidRPr="001E62F2" w14:paraId="1A2EE4A2" w14:textId="77777777" w:rsidTr="000D0010">
        <w:trPr>
          <w:jc w:val="center"/>
        </w:trPr>
        <w:tc>
          <w:tcPr>
            <w:tcW w:w="2148" w:type="dxa"/>
            <w:vAlign w:val="center"/>
          </w:tcPr>
          <w:p w14:paraId="4F78ED65"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Period</w:t>
            </w:r>
          </w:p>
        </w:tc>
        <w:tc>
          <w:tcPr>
            <w:tcW w:w="2517" w:type="dxa"/>
            <w:vAlign w:val="center"/>
          </w:tcPr>
          <w:p w14:paraId="6D380BF0"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40ms / 4times repetition</w:t>
            </w:r>
          </w:p>
        </w:tc>
      </w:tr>
      <w:tr w:rsidR="001E62F2" w:rsidRPr="001E62F2" w14:paraId="1CE8BF48" w14:textId="77777777" w:rsidTr="000D0010">
        <w:trPr>
          <w:jc w:val="center"/>
        </w:trPr>
        <w:tc>
          <w:tcPr>
            <w:tcW w:w="2148" w:type="dxa"/>
            <w:vAlign w:val="center"/>
          </w:tcPr>
          <w:p w14:paraId="1405EACE"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Tx scheme</w:t>
            </w:r>
          </w:p>
        </w:tc>
        <w:tc>
          <w:tcPr>
            <w:tcW w:w="2517" w:type="dxa"/>
            <w:vAlign w:val="center"/>
          </w:tcPr>
          <w:p w14:paraId="420D8D0B" w14:textId="1AEF221E" w:rsidR="001E62F2" w:rsidRPr="001E62F2" w:rsidRDefault="001E62F2">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 xml:space="preserve">SISO, </w:t>
            </w:r>
            <w:r w:rsidR="00A14FB4">
              <w:rPr>
                <w:rFonts w:eastAsiaTheme="minorEastAsia"/>
                <w:b w:val="0"/>
                <w:noProof/>
                <w:lang w:eastAsia="ko-KR"/>
              </w:rPr>
              <w:t>p</w:t>
            </w:r>
            <w:r w:rsidR="00A14FB4" w:rsidRPr="001E62F2">
              <w:rPr>
                <w:rFonts w:eastAsiaTheme="minorEastAsia" w:hint="eastAsia"/>
                <w:b w:val="0"/>
                <w:noProof/>
                <w:lang w:eastAsia="ko-KR"/>
              </w:rPr>
              <w:t xml:space="preserve">recoder </w:t>
            </w:r>
            <w:r w:rsidRPr="001E62F2">
              <w:rPr>
                <w:rFonts w:eastAsiaTheme="minorEastAsia" w:hint="eastAsia"/>
                <w:b w:val="0"/>
                <w:noProof/>
                <w:lang w:eastAsia="ko-KR"/>
              </w:rPr>
              <w:t>cycling, SFBC</w:t>
            </w:r>
          </w:p>
        </w:tc>
      </w:tr>
      <w:tr w:rsidR="001E62F2" w:rsidRPr="001E62F2" w14:paraId="3324F938" w14:textId="77777777" w:rsidTr="000D0010">
        <w:trPr>
          <w:jc w:val="center"/>
        </w:trPr>
        <w:tc>
          <w:tcPr>
            <w:tcW w:w="2148" w:type="dxa"/>
            <w:vAlign w:val="center"/>
          </w:tcPr>
          <w:p w14:paraId="27FEF04B"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b w:val="0"/>
                <w:noProof/>
                <w:lang w:eastAsia="ko-KR"/>
              </w:rPr>
              <w:t>V</w:t>
            </w:r>
            <w:r w:rsidRPr="001E62F2">
              <w:rPr>
                <w:rFonts w:eastAsiaTheme="minorEastAsia" w:hint="eastAsia"/>
                <w:b w:val="0"/>
                <w:noProof/>
                <w:lang w:eastAsia="ko-KR"/>
              </w:rPr>
              <w:t>elocity</w:t>
            </w:r>
          </w:p>
        </w:tc>
        <w:tc>
          <w:tcPr>
            <w:tcW w:w="2517" w:type="dxa"/>
            <w:vAlign w:val="center"/>
          </w:tcPr>
          <w:p w14:paraId="7A553D7E"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3km/h, 60km/h, 120km/h</w:t>
            </w:r>
          </w:p>
        </w:tc>
      </w:tr>
      <w:tr w:rsidR="001E62F2" w:rsidRPr="001E62F2" w14:paraId="596E5635" w14:textId="77777777" w:rsidTr="000D0010">
        <w:trPr>
          <w:jc w:val="center"/>
        </w:trPr>
        <w:tc>
          <w:tcPr>
            <w:tcW w:w="2148" w:type="dxa"/>
            <w:vAlign w:val="center"/>
          </w:tcPr>
          <w:p w14:paraId="2C79A94B"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model</w:t>
            </w:r>
          </w:p>
        </w:tc>
        <w:tc>
          <w:tcPr>
            <w:tcW w:w="2517" w:type="dxa"/>
            <w:vAlign w:val="center"/>
          </w:tcPr>
          <w:p w14:paraId="526074D1"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TDL-A</w:t>
            </w:r>
          </w:p>
        </w:tc>
      </w:tr>
      <w:tr w:rsidR="001E62F2" w:rsidRPr="001E62F2" w14:paraId="4DD4DBF1" w14:textId="77777777" w:rsidTr="000D0010">
        <w:trPr>
          <w:jc w:val="center"/>
        </w:trPr>
        <w:tc>
          <w:tcPr>
            <w:tcW w:w="2148" w:type="dxa"/>
            <w:vAlign w:val="center"/>
          </w:tcPr>
          <w:p w14:paraId="78EE18C0"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Delay spread</w:t>
            </w:r>
          </w:p>
        </w:tc>
        <w:tc>
          <w:tcPr>
            <w:tcW w:w="2517" w:type="dxa"/>
            <w:vAlign w:val="center"/>
          </w:tcPr>
          <w:p w14:paraId="6138745C"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100ns, 1000ns</w:t>
            </w:r>
          </w:p>
        </w:tc>
      </w:tr>
      <w:tr w:rsidR="001E62F2" w:rsidRPr="001E62F2" w14:paraId="0580EFF3" w14:textId="77777777" w:rsidTr="000D0010">
        <w:trPr>
          <w:jc w:val="center"/>
        </w:trPr>
        <w:tc>
          <w:tcPr>
            <w:tcW w:w="2148" w:type="dxa"/>
            <w:vAlign w:val="center"/>
          </w:tcPr>
          <w:p w14:paraId="7A068351"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estimation</w:t>
            </w:r>
          </w:p>
        </w:tc>
        <w:tc>
          <w:tcPr>
            <w:tcW w:w="2517" w:type="dxa"/>
            <w:vAlign w:val="center"/>
          </w:tcPr>
          <w:p w14:paraId="66E8A14D"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2D MMSE</w:t>
            </w:r>
          </w:p>
        </w:tc>
      </w:tr>
      <w:tr w:rsidR="001E62F2" w:rsidRPr="001E62F2" w14:paraId="46FB689F" w14:textId="77777777" w:rsidTr="000D0010">
        <w:trPr>
          <w:jc w:val="center"/>
        </w:trPr>
        <w:tc>
          <w:tcPr>
            <w:tcW w:w="2148" w:type="dxa"/>
            <w:vAlign w:val="center"/>
          </w:tcPr>
          <w:p w14:paraId="3E82031C"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coding</w:t>
            </w:r>
          </w:p>
        </w:tc>
        <w:tc>
          <w:tcPr>
            <w:tcW w:w="2517" w:type="dxa"/>
            <w:vAlign w:val="center"/>
          </w:tcPr>
          <w:p w14:paraId="1CBE2E1A" w14:textId="77777777" w:rsidR="001E62F2" w:rsidRPr="001E62F2" w:rsidRDefault="001E62F2"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1/3 TBCC</w:t>
            </w:r>
          </w:p>
        </w:tc>
      </w:tr>
    </w:tbl>
    <w:p w14:paraId="35E9790C" w14:textId="77777777" w:rsidR="001E62F2" w:rsidRPr="001E62F2" w:rsidRDefault="001E62F2" w:rsidP="001E62F2">
      <w:pPr>
        <w:spacing w:before="60" w:line="288" w:lineRule="auto"/>
        <w:jc w:val="center"/>
        <w:rPr>
          <w:color w:val="000000" w:themeColor="text1"/>
          <w:lang w:eastAsia="ko-KR"/>
        </w:rPr>
      </w:pPr>
    </w:p>
    <w:p w14:paraId="2FC5F08C" w14:textId="77777777" w:rsidR="00A14FB4" w:rsidRPr="001E62F2" w:rsidRDefault="00A14FB4" w:rsidP="00A14FB4">
      <w:pPr>
        <w:keepNext/>
        <w:jc w:val="center"/>
      </w:pPr>
      <w:r>
        <w:rPr>
          <w:noProof/>
          <w:lang w:val="en-US" w:eastAsia="ko-KR"/>
        </w:rPr>
        <w:drawing>
          <wp:inline distT="0" distB="0" distL="0" distR="0" wp14:anchorId="56084B22" wp14:editId="17374067">
            <wp:extent cx="2880000" cy="2159914"/>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Pr>
          <w:rFonts w:hint="eastAsia"/>
          <w:lang w:eastAsia="ko-KR"/>
        </w:rPr>
        <w:t xml:space="preserve">    </w:t>
      </w:r>
      <w:r>
        <w:rPr>
          <w:noProof/>
          <w:lang w:val="en-US" w:eastAsia="ko-KR"/>
        </w:rPr>
        <w:drawing>
          <wp:inline distT="0" distB="0" distL="0" distR="0" wp14:anchorId="3DAE7C38" wp14:editId="69E05126">
            <wp:extent cx="2880000" cy="2159914"/>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57AA0958" w14:textId="77777777" w:rsidR="00A14FB4" w:rsidRDefault="00A14FB4" w:rsidP="00A14FB4">
      <w:pPr>
        <w:pStyle w:val="ac"/>
        <w:jc w:val="center"/>
        <w:rPr>
          <w:lang w:val="en-US" w:eastAsia="ko-KR"/>
        </w:rPr>
      </w:pPr>
      <w:r w:rsidRPr="00EA3B44">
        <w:rPr>
          <w:lang w:val="en-US" w:eastAsia="ko-KR"/>
        </w:rPr>
        <w:t xml:space="preserve">(a) </w:t>
      </w:r>
      <w:r>
        <w:rPr>
          <w:rFonts w:hint="eastAsia"/>
          <w:lang w:val="en-US" w:eastAsia="ko-KR"/>
        </w:rPr>
        <w:t>v</w:t>
      </w:r>
      <w:r w:rsidRPr="00EA3B44">
        <w:rPr>
          <w:lang w:val="en-US" w:eastAsia="ko-KR"/>
        </w:rPr>
        <w:t>=</w:t>
      </w:r>
      <w:r>
        <w:rPr>
          <w:rFonts w:hint="eastAsia"/>
          <w:lang w:val="en-US" w:eastAsia="ko-KR"/>
        </w:rPr>
        <w:t>3km/h</w:t>
      </w:r>
      <w:r w:rsidRPr="001E62F2" w:rsidDel="004C182C">
        <w:rPr>
          <w:noProof/>
          <w:color w:val="000000" w:themeColor="text1"/>
          <w:lang w:val="en-US" w:eastAsia="ko-KR"/>
        </w:rPr>
        <w:t xml:space="preserve"> </w:t>
      </w:r>
      <w:r>
        <w:rPr>
          <w:rFonts w:hint="eastAsia"/>
          <w:noProof/>
          <w:color w:val="000000" w:themeColor="text1"/>
          <w:lang w:val="en-US" w:eastAsia="ko-KR"/>
        </w:rPr>
        <w:t xml:space="preserve">                                      </w:t>
      </w:r>
      <w:r w:rsidRPr="00EA3B44">
        <w:rPr>
          <w:lang w:val="en-US" w:eastAsia="ko-KR"/>
        </w:rPr>
        <w:t xml:space="preserve">(b) </w:t>
      </w:r>
      <w:r>
        <w:rPr>
          <w:rFonts w:hint="eastAsia"/>
          <w:lang w:val="en-US" w:eastAsia="ko-KR"/>
        </w:rPr>
        <w:t>v</w:t>
      </w:r>
      <w:r w:rsidRPr="00EA3B44">
        <w:rPr>
          <w:lang w:val="en-US" w:eastAsia="ko-KR"/>
        </w:rPr>
        <w:t>=</w:t>
      </w:r>
      <w:r>
        <w:rPr>
          <w:rFonts w:hint="eastAsia"/>
          <w:lang w:val="en-US" w:eastAsia="ko-KR"/>
        </w:rPr>
        <w:t>60km/h</w:t>
      </w:r>
    </w:p>
    <w:p w14:paraId="313550AF" w14:textId="77777777" w:rsidR="00A14FB4" w:rsidRDefault="00A14FB4" w:rsidP="00A14FB4">
      <w:pPr>
        <w:keepNext/>
        <w:jc w:val="center"/>
        <w:rPr>
          <w:lang w:eastAsia="ko-KR"/>
        </w:rPr>
      </w:pPr>
      <w:r>
        <w:rPr>
          <w:noProof/>
          <w:lang w:val="en-US" w:eastAsia="ko-KR"/>
        </w:rPr>
        <w:lastRenderedPageBreak/>
        <w:drawing>
          <wp:inline distT="0" distB="0" distL="0" distR="0" wp14:anchorId="5D9612B8" wp14:editId="6158F69B">
            <wp:extent cx="2880000" cy="2159914"/>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656509A3" w14:textId="77777777" w:rsidR="00A14FB4" w:rsidRDefault="00A14FB4" w:rsidP="00A14FB4">
      <w:pPr>
        <w:jc w:val="center"/>
        <w:rPr>
          <w:lang w:eastAsia="ko-KR"/>
        </w:rPr>
      </w:pPr>
      <w:r w:rsidRPr="00EA3B44">
        <w:rPr>
          <w:lang w:val="en-US" w:eastAsia="ko-KR"/>
        </w:rPr>
        <w:t>(</w:t>
      </w:r>
      <w:r>
        <w:rPr>
          <w:rFonts w:hint="eastAsia"/>
          <w:lang w:val="en-US" w:eastAsia="ko-KR"/>
        </w:rPr>
        <w:t>c</w:t>
      </w:r>
      <w:r w:rsidRPr="00EA3B44">
        <w:rPr>
          <w:lang w:val="en-US" w:eastAsia="ko-KR"/>
        </w:rPr>
        <w:t xml:space="preserve">) </w:t>
      </w:r>
      <w:r>
        <w:rPr>
          <w:rFonts w:hint="eastAsia"/>
          <w:lang w:val="en-US" w:eastAsia="ko-KR"/>
        </w:rPr>
        <w:t>v</w:t>
      </w:r>
      <w:r w:rsidRPr="00EA3B44">
        <w:rPr>
          <w:lang w:val="en-US" w:eastAsia="ko-KR"/>
        </w:rPr>
        <w:t>=</w:t>
      </w:r>
      <w:r>
        <w:rPr>
          <w:rFonts w:hint="eastAsia"/>
          <w:lang w:val="en-US" w:eastAsia="ko-KR"/>
        </w:rPr>
        <w:t>120km/h</w:t>
      </w:r>
    </w:p>
    <w:p w14:paraId="59D14247" w14:textId="4B7CC580" w:rsidR="00A14A72" w:rsidRPr="00AB3896" w:rsidRDefault="00A14A72" w:rsidP="00AB3896">
      <w:pPr>
        <w:pStyle w:val="a7"/>
        <w:keepNext/>
        <w:jc w:val="center"/>
        <w:rPr>
          <w:rFonts w:ascii="Arial" w:eastAsiaTheme="minorEastAsia" w:hAnsi="Arial"/>
          <w:lang w:eastAsia="ko-KR"/>
        </w:rPr>
      </w:pPr>
      <w:r w:rsidRPr="00AB3896">
        <w:rPr>
          <w:rFonts w:ascii="Arial" w:eastAsiaTheme="minorEastAsia" w:hAnsi="Arial"/>
          <w:bCs w:val="0"/>
          <w:lang w:eastAsia="ko-KR"/>
        </w:rPr>
        <w:t>Figure A1</w:t>
      </w:r>
      <w:r w:rsidR="00A14FB4" w:rsidRPr="00AB3896">
        <w:rPr>
          <w:rFonts w:ascii="Arial" w:eastAsiaTheme="minorEastAsia" w:hAnsi="Arial"/>
          <w:bCs w:val="0"/>
          <w:lang w:eastAsia="ko-KR"/>
        </w:rPr>
        <w:t>:</w:t>
      </w:r>
      <w:r w:rsidRPr="00AB3896">
        <w:rPr>
          <w:rFonts w:ascii="Arial" w:eastAsiaTheme="minorEastAsia" w:hAnsi="Arial"/>
          <w:bCs w:val="0"/>
          <w:lang w:eastAsia="ko-KR"/>
        </w:rPr>
        <w:t xml:space="preserve"> BLER performances of NR-PBCH with various RS structures </w:t>
      </w:r>
    </w:p>
    <w:p w14:paraId="0124EA3F" w14:textId="77777777" w:rsidR="001E62F2" w:rsidRPr="001E62F2" w:rsidRDefault="001E62F2" w:rsidP="001E62F2">
      <w:pPr>
        <w:rPr>
          <w:lang w:val="en-US" w:eastAsia="ko-KR"/>
        </w:rPr>
      </w:pPr>
    </w:p>
    <w:p w14:paraId="003B2FA8" w14:textId="77777777" w:rsidR="00A14FB4" w:rsidRDefault="00A14FB4" w:rsidP="00A14FB4">
      <w:pPr>
        <w:tabs>
          <w:tab w:val="num" w:pos="1440"/>
        </w:tabs>
        <w:jc w:val="center"/>
        <w:rPr>
          <w:lang w:eastAsia="ko-KR"/>
        </w:rPr>
      </w:pPr>
      <w:r>
        <w:rPr>
          <w:noProof/>
          <w:lang w:val="en-US" w:eastAsia="ko-KR"/>
        </w:rPr>
        <w:drawing>
          <wp:inline distT="0" distB="0" distL="0" distR="0" wp14:anchorId="611ECDC8" wp14:editId="75C955D5">
            <wp:extent cx="2880000" cy="215991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Pr>
          <w:rFonts w:hint="eastAsia"/>
          <w:lang w:eastAsia="ko-KR"/>
        </w:rPr>
        <w:t xml:space="preserve">    </w:t>
      </w:r>
      <w:r>
        <w:rPr>
          <w:noProof/>
          <w:lang w:val="en-US" w:eastAsia="ko-KR"/>
        </w:rPr>
        <w:drawing>
          <wp:inline distT="0" distB="0" distL="0" distR="0" wp14:anchorId="47EEC6F6" wp14:editId="2E53AB80">
            <wp:extent cx="2880000" cy="2159914"/>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799FFF6B" w14:textId="77777777" w:rsidR="00A14FB4" w:rsidRDefault="00A14FB4" w:rsidP="00A14FB4">
      <w:pPr>
        <w:pStyle w:val="ac"/>
        <w:jc w:val="center"/>
        <w:rPr>
          <w:lang w:val="en-US" w:eastAsia="ko-KR"/>
        </w:rPr>
      </w:pPr>
      <w:r w:rsidRPr="00EA3B44">
        <w:rPr>
          <w:lang w:val="en-US" w:eastAsia="ko-KR"/>
        </w:rPr>
        <w:t xml:space="preserve">(a) </w:t>
      </w:r>
      <w:r>
        <w:rPr>
          <w:rFonts w:hint="eastAsia"/>
          <w:lang w:val="en-US" w:eastAsia="ko-KR"/>
        </w:rPr>
        <w:t>SSS-RS (1symbol)</w:t>
      </w:r>
      <w:r w:rsidRPr="001E62F2" w:rsidDel="004C182C">
        <w:rPr>
          <w:noProof/>
          <w:color w:val="000000" w:themeColor="text1"/>
          <w:lang w:val="en-US" w:eastAsia="ko-KR"/>
        </w:rPr>
        <w:t xml:space="preserve"> </w:t>
      </w:r>
      <w:r>
        <w:rPr>
          <w:rFonts w:hint="eastAsia"/>
          <w:noProof/>
          <w:color w:val="000000" w:themeColor="text1"/>
          <w:lang w:val="en-US" w:eastAsia="ko-KR"/>
        </w:rPr>
        <w:t xml:space="preserve">                                 </w:t>
      </w:r>
      <w:r w:rsidRPr="00EA3B44">
        <w:rPr>
          <w:lang w:val="en-US" w:eastAsia="ko-KR"/>
        </w:rPr>
        <w:t xml:space="preserve">(b) </w:t>
      </w:r>
      <w:r>
        <w:rPr>
          <w:rFonts w:hint="eastAsia"/>
          <w:lang w:val="en-US" w:eastAsia="ko-KR"/>
        </w:rPr>
        <w:t>SSS-RS (2symbols)</w:t>
      </w:r>
    </w:p>
    <w:p w14:paraId="0A16AAD7" w14:textId="77777777" w:rsidR="00A14FB4" w:rsidRDefault="00A14FB4" w:rsidP="00A14FB4">
      <w:pPr>
        <w:keepNext/>
        <w:tabs>
          <w:tab w:val="num" w:pos="1440"/>
        </w:tabs>
        <w:jc w:val="center"/>
      </w:pPr>
      <w:r w:rsidRPr="00AB3896">
        <w:rPr>
          <w:bCs/>
          <w:i/>
          <w:noProof/>
          <w:lang w:val="en-US" w:eastAsia="ko-KR"/>
        </w:rPr>
        <w:drawing>
          <wp:inline distT="0" distB="0" distL="0" distR="0" wp14:anchorId="5AE72910" wp14:editId="711F234D">
            <wp:extent cx="2880000" cy="2159914"/>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Pr>
          <w:rFonts w:hint="eastAsia"/>
          <w:bCs/>
          <w:i/>
          <w:lang w:eastAsia="ko-KR"/>
        </w:rPr>
        <w:t xml:space="preserve">    </w:t>
      </w:r>
      <w:r>
        <w:rPr>
          <w:noProof/>
          <w:lang w:val="en-US" w:eastAsia="ko-KR"/>
        </w:rPr>
        <w:drawing>
          <wp:inline distT="0" distB="0" distL="0" distR="0" wp14:anchorId="529A2EAB" wp14:editId="7FFD2CF6">
            <wp:extent cx="2880000" cy="2159914"/>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p w14:paraId="22A4A498" w14:textId="77777777" w:rsidR="00A14FB4" w:rsidRDefault="00A14FB4" w:rsidP="00A14FB4">
      <w:pPr>
        <w:pStyle w:val="ac"/>
        <w:jc w:val="center"/>
        <w:rPr>
          <w:lang w:val="en-US" w:eastAsia="ko-KR"/>
        </w:rPr>
      </w:pPr>
      <w:r>
        <w:rPr>
          <w:lang w:val="en-US" w:eastAsia="ko-KR"/>
        </w:rPr>
        <w:t>(</w:t>
      </w:r>
      <w:r>
        <w:rPr>
          <w:rFonts w:hint="eastAsia"/>
          <w:lang w:val="en-US" w:eastAsia="ko-KR"/>
        </w:rPr>
        <w:t>c</w:t>
      </w:r>
      <w:r w:rsidRPr="00EA3B44">
        <w:rPr>
          <w:lang w:val="en-US" w:eastAsia="ko-KR"/>
        </w:rPr>
        <w:t xml:space="preserve">) </w:t>
      </w:r>
      <w:r>
        <w:rPr>
          <w:rFonts w:hint="eastAsia"/>
          <w:lang w:val="en-US" w:eastAsia="ko-KR"/>
        </w:rPr>
        <w:t>DMRS Pattern1</w:t>
      </w:r>
      <w:r w:rsidRPr="001E62F2" w:rsidDel="004C182C">
        <w:rPr>
          <w:noProof/>
          <w:color w:val="000000" w:themeColor="text1"/>
          <w:lang w:val="en-US" w:eastAsia="ko-KR"/>
        </w:rPr>
        <w:t xml:space="preserve"> </w:t>
      </w:r>
      <w:r>
        <w:rPr>
          <w:rFonts w:hint="eastAsia"/>
          <w:noProof/>
          <w:color w:val="000000" w:themeColor="text1"/>
          <w:lang w:val="en-US" w:eastAsia="ko-KR"/>
        </w:rPr>
        <w:t xml:space="preserve">                                 </w:t>
      </w:r>
      <w:r w:rsidRPr="00EA3B44">
        <w:rPr>
          <w:lang w:val="en-US" w:eastAsia="ko-KR"/>
        </w:rPr>
        <w:t>(</w:t>
      </w:r>
      <w:r>
        <w:rPr>
          <w:rFonts w:hint="eastAsia"/>
          <w:lang w:val="en-US" w:eastAsia="ko-KR"/>
        </w:rPr>
        <w:t>d</w:t>
      </w:r>
      <w:r w:rsidRPr="00EA3B44">
        <w:rPr>
          <w:lang w:val="en-US" w:eastAsia="ko-KR"/>
        </w:rPr>
        <w:t xml:space="preserve">) </w:t>
      </w:r>
      <w:r>
        <w:rPr>
          <w:rFonts w:hint="eastAsia"/>
          <w:lang w:val="en-US" w:eastAsia="ko-KR"/>
        </w:rPr>
        <w:t>DMRS Pattern2</w:t>
      </w:r>
    </w:p>
    <w:p w14:paraId="139FF944" w14:textId="4DEE50AB" w:rsidR="00A14A72" w:rsidRPr="00AB3896" w:rsidRDefault="00A14A72" w:rsidP="00AB3896">
      <w:pPr>
        <w:pStyle w:val="a7"/>
        <w:keepNext/>
        <w:jc w:val="center"/>
        <w:rPr>
          <w:rFonts w:ascii="Arial" w:eastAsiaTheme="minorEastAsia" w:hAnsi="Arial"/>
          <w:lang w:eastAsia="ko-KR"/>
        </w:rPr>
      </w:pPr>
      <w:r w:rsidRPr="00AB3896">
        <w:rPr>
          <w:rFonts w:ascii="Arial" w:eastAsiaTheme="minorEastAsia" w:hAnsi="Arial"/>
          <w:bCs w:val="0"/>
          <w:lang w:eastAsia="ko-KR"/>
        </w:rPr>
        <w:t>Figure A2</w:t>
      </w:r>
      <w:r w:rsidR="00A14FB4">
        <w:rPr>
          <w:rFonts w:ascii="Arial" w:eastAsiaTheme="minorEastAsia" w:hAnsi="Arial"/>
          <w:bCs w:val="0"/>
          <w:lang w:eastAsia="ko-KR"/>
        </w:rPr>
        <w:t>:</w:t>
      </w:r>
      <w:r w:rsidRPr="00AB3896">
        <w:rPr>
          <w:rFonts w:ascii="Arial" w:eastAsiaTheme="minorEastAsia" w:hAnsi="Arial"/>
          <w:bCs w:val="0"/>
          <w:lang w:eastAsia="ko-KR"/>
        </w:rPr>
        <w:t xml:space="preserve"> BLER performances of NR-PBCH with various velocities </w:t>
      </w:r>
    </w:p>
    <w:p w14:paraId="2252EF65" w14:textId="77777777" w:rsidR="001E62F2" w:rsidRPr="001E62F2" w:rsidRDefault="001E62F2" w:rsidP="001E62F2">
      <w:pPr>
        <w:tabs>
          <w:tab w:val="num" w:pos="1440"/>
        </w:tabs>
        <w:rPr>
          <w:bCs/>
          <w:i/>
          <w:lang w:eastAsia="ko-KR"/>
        </w:rPr>
      </w:pPr>
    </w:p>
    <w:p w14:paraId="165C1316" w14:textId="064E7CD5" w:rsidR="001E62F2" w:rsidRDefault="001E62F2" w:rsidP="001E62F2">
      <w:pPr>
        <w:tabs>
          <w:tab w:val="num" w:pos="1440"/>
        </w:tabs>
        <w:rPr>
          <w:bCs/>
          <w:i/>
          <w:lang w:eastAsia="ko-KR"/>
        </w:rPr>
      </w:pPr>
    </w:p>
    <w:sectPr w:rsidR="001E62F2"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C8AB8" w14:textId="77777777" w:rsidR="0046687D" w:rsidRDefault="0046687D">
      <w:r>
        <w:separator/>
      </w:r>
    </w:p>
  </w:endnote>
  <w:endnote w:type="continuationSeparator" w:id="0">
    <w:p w14:paraId="0DE18D7B" w14:textId="77777777" w:rsidR="0046687D" w:rsidRDefault="0046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00BE6" w14:textId="77777777" w:rsidR="0046687D" w:rsidRDefault="0046687D">
      <w:r>
        <w:separator/>
      </w:r>
    </w:p>
  </w:footnote>
  <w:footnote w:type="continuationSeparator" w:id="0">
    <w:p w14:paraId="266E3844" w14:textId="77777777" w:rsidR="0046687D" w:rsidRDefault="00466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87008"/>
    <w:multiLevelType w:val="hybridMultilevel"/>
    <w:tmpl w:val="78AA81FA"/>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6E83"/>
    <w:multiLevelType w:val="hybridMultilevel"/>
    <w:tmpl w:val="6B947A7A"/>
    <w:lvl w:ilvl="0" w:tplc="6F7695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E63CE"/>
    <w:multiLevelType w:val="hybridMultilevel"/>
    <w:tmpl w:val="7438F130"/>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D555E2"/>
    <w:multiLevelType w:val="hybridMultilevel"/>
    <w:tmpl w:val="0BF88EBC"/>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16D0369"/>
    <w:multiLevelType w:val="hybridMultilevel"/>
    <w:tmpl w:val="0C30EFA4"/>
    <w:lvl w:ilvl="0" w:tplc="FF46CBC0">
      <w:start w:val="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510D31"/>
    <w:multiLevelType w:val="hybridMultilevel"/>
    <w:tmpl w:val="740C7B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26A1C"/>
    <w:multiLevelType w:val="hybridMultilevel"/>
    <w:tmpl w:val="E0FA83DE"/>
    <w:lvl w:ilvl="0" w:tplc="4EB25C58">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94C16"/>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4352DE"/>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BDE73B5"/>
    <w:multiLevelType w:val="hybridMultilevel"/>
    <w:tmpl w:val="4B16E1B6"/>
    <w:lvl w:ilvl="0" w:tplc="105E384C">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971C0B"/>
    <w:multiLevelType w:val="hybridMultilevel"/>
    <w:tmpl w:val="EEFCBCB2"/>
    <w:lvl w:ilvl="0" w:tplc="BA4EB8FC">
      <w:start w:val="1"/>
      <w:numFmt w:val="bullet"/>
      <w:lvlText w:val="•"/>
      <w:lvlJc w:val="left"/>
      <w:pPr>
        <w:tabs>
          <w:tab w:val="num" w:pos="720"/>
        </w:tabs>
        <w:ind w:left="720" w:hanging="360"/>
      </w:pPr>
      <w:rPr>
        <w:rFonts w:ascii="Arial" w:hAnsi="Arial" w:hint="default"/>
      </w:rPr>
    </w:lvl>
    <w:lvl w:ilvl="1" w:tplc="891ED7DC">
      <w:start w:val="1"/>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7D0E9E"/>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C37129"/>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E042739"/>
    <w:multiLevelType w:val="hybridMultilevel"/>
    <w:tmpl w:val="1F427E9C"/>
    <w:lvl w:ilvl="0" w:tplc="E034CF44">
      <w:start w:val="4"/>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84355C"/>
    <w:multiLevelType w:val="hybridMultilevel"/>
    <w:tmpl w:val="774044B0"/>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4446E"/>
    <w:multiLevelType w:val="hybridMultilevel"/>
    <w:tmpl w:val="02D89AE8"/>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3" w15:restartNumberingAfterBreak="0">
    <w:nsid w:val="5CBE3467"/>
    <w:multiLevelType w:val="hybridMultilevel"/>
    <w:tmpl w:val="3B907932"/>
    <w:lvl w:ilvl="0" w:tplc="BAE21B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F00AA6"/>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96413"/>
    <w:multiLevelType w:val="hybridMultilevel"/>
    <w:tmpl w:val="26CCAED4"/>
    <w:lvl w:ilvl="0" w:tplc="7E12DD44">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C7A67"/>
    <w:multiLevelType w:val="hybridMultilevel"/>
    <w:tmpl w:val="780CFBD8"/>
    <w:lvl w:ilvl="0" w:tplc="3B405A9C">
      <w:numFmt w:val="bullet"/>
      <w:lvlText w:val=""/>
      <w:lvlJc w:val="left"/>
      <w:pPr>
        <w:ind w:left="465" w:hanging="360"/>
      </w:pPr>
      <w:rPr>
        <w:rFonts w:ascii="Wingdings" w:eastAsia="맑은 고딕"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E243CC5"/>
    <w:multiLevelType w:val="hybridMultilevel"/>
    <w:tmpl w:val="7AC0A00E"/>
    <w:lvl w:ilvl="0" w:tplc="232C96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F167882"/>
    <w:multiLevelType w:val="hybridMultilevel"/>
    <w:tmpl w:val="B4300626"/>
    <w:lvl w:ilvl="0" w:tplc="2594221A">
      <w:start w:val="1"/>
      <w:numFmt w:val="decimal"/>
      <w:lvlText w:val="%1)"/>
      <w:lvlJc w:val="left"/>
      <w:pPr>
        <w:ind w:left="1080" w:hanging="360"/>
      </w:pPr>
      <w:rPr>
        <w:rFont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774AE8"/>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FB0E9F"/>
    <w:multiLevelType w:val="hybridMultilevel"/>
    <w:tmpl w:val="2E12C02E"/>
    <w:lvl w:ilvl="0" w:tplc="0409000F">
      <w:start w:val="1"/>
      <w:numFmt w:val="decimal"/>
      <w:lvlText w:val="%1."/>
      <w:lvlJc w:val="left"/>
      <w:pPr>
        <w:tabs>
          <w:tab w:val="num" w:pos="720"/>
        </w:tabs>
        <w:ind w:left="720" w:hanging="360"/>
      </w:pPr>
      <w:rPr>
        <w:rFonts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487399"/>
    <w:multiLevelType w:val="hybridMultilevel"/>
    <w:tmpl w:val="C9DA6F46"/>
    <w:lvl w:ilvl="0" w:tplc="3DA2E6B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5AC11D0"/>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073654"/>
    <w:multiLevelType w:val="hybridMultilevel"/>
    <w:tmpl w:val="DCB2386A"/>
    <w:lvl w:ilvl="0" w:tplc="B60802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6154D59"/>
    <w:multiLevelType w:val="hybridMultilevel"/>
    <w:tmpl w:val="217A8A2C"/>
    <w:lvl w:ilvl="0" w:tplc="25942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B4012EB"/>
    <w:multiLevelType w:val="hybridMultilevel"/>
    <w:tmpl w:val="F1E699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BAC4ED7"/>
    <w:multiLevelType w:val="hybridMultilevel"/>
    <w:tmpl w:val="86D633B2"/>
    <w:lvl w:ilvl="0" w:tplc="AB58FC90">
      <w:start w:val="1"/>
      <w:numFmt w:val="bullet"/>
      <w:lvlText w:val=""/>
      <w:lvlJc w:val="left"/>
      <w:pPr>
        <w:tabs>
          <w:tab w:val="num" w:pos="720"/>
        </w:tabs>
        <w:ind w:left="720" w:hanging="360"/>
      </w:pPr>
      <w:rPr>
        <w:rFonts w:ascii="Wingdings" w:hAnsi="Wingdings" w:hint="default"/>
      </w:rPr>
    </w:lvl>
    <w:lvl w:ilvl="1" w:tplc="B02C2736">
      <w:start w:val="6503"/>
      <w:numFmt w:val="bullet"/>
      <w:lvlText w:val="•"/>
      <w:lvlJc w:val="left"/>
      <w:pPr>
        <w:tabs>
          <w:tab w:val="num" w:pos="1440"/>
        </w:tabs>
        <w:ind w:left="1440" w:hanging="360"/>
      </w:pPr>
      <w:rPr>
        <w:rFonts w:ascii="Arial" w:hAnsi="Arial" w:cs="Times New Roman" w:hint="default"/>
      </w:rPr>
    </w:lvl>
    <w:lvl w:ilvl="2" w:tplc="8ED27428">
      <w:start w:val="1"/>
      <w:numFmt w:val="bullet"/>
      <w:lvlText w:val=""/>
      <w:lvlJc w:val="left"/>
      <w:pPr>
        <w:tabs>
          <w:tab w:val="num" w:pos="2160"/>
        </w:tabs>
        <w:ind w:left="2160" w:hanging="360"/>
      </w:pPr>
      <w:rPr>
        <w:rFonts w:ascii="Wingdings" w:hAnsi="Wingdings" w:hint="default"/>
      </w:rPr>
    </w:lvl>
    <w:lvl w:ilvl="3" w:tplc="97BC73B4">
      <w:start w:val="1"/>
      <w:numFmt w:val="bullet"/>
      <w:lvlText w:val=""/>
      <w:lvlJc w:val="left"/>
      <w:pPr>
        <w:tabs>
          <w:tab w:val="num" w:pos="2880"/>
        </w:tabs>
        <w:ind w:left="2880" w:hanging="360"/>
      </w:pPr>
      <w:rPr>
        <w:rFonts w:ascii="Wingdings" w:hAnsi="Wingdings" w:hint="default"/>
      </w:rPr>
    </w:lvl>
    <w:lvl w:ilvl="4" w:tplc="620CD9D2">
      <w:start w:val="1"/>
      <w:numFmt w:val="bullet"/>
      <w:lvlText w:val=""/>
      <w:lvlJc w:val="left"/>
      <w:pPr>
        <w:tabs>
          <w:tab w:val="num" w:pos="3600"/>
        </w:tabs>
        <w:ind w:left="3600" w:hanging="360"/>
      </w:pPr>
      <w:rPr>
        <w:rFonts w:ascii="Wingdings" w:hAnsi="Wingdings" w:hint="default"/>
      </w:rPr>
    </w:lvl>
    <w:lvl w:ilvl="5" w:tplc="D63C676C">
      <w:start w:val="1"/>
      <w:numFmt w:val="bullet"/>
      <w:lvlText w:val=""/>
      <w:lvlJc w:val="left"/>
      <w:pPr>
        <w:tabs>
          <w:tab w:val="num" w:pos="4320"/>
        </w:tabs>
        <w:ind w:left="4320" w:hanging="360"/>
      </w:pPr>
      <w:rPr>
        <w:rFonts w:ascii="Wingdings" w:hAnsi="Wingdings" w:hint="default"/>
      </w:rPr>
    </w:lvl>
    <w:lvl w:ilvl="6" w:tplc="14986250">
      <w:start w:val="1"/>
      <w:numFmt w:val="bullet"/>
      <w:lvlText w:val=""/>
      <w:lvlJc w:val="left"/>
      <w:pPr>
        <w:tabs>
          <w:tab w:val="num" w:pos="5040"/>
        </w:tabs>
        <w:ind w:left="5040" w:hanging="360"/>
      </w:pPr>
      <w:rPr>
        <w:rFonts w:ascii="Wingdings" w:hAnsi="Wingdings" w:hint="default"/>
      </w:rPr>
    </w:lvl>
    <w:lvl w:ilvl="7" w:tplc="0E5673E4">
      <w:start w:val="1"/>
      <w:numFmt w:val="bullet"/>
      <w:lvlText w:val=""/>
      <w:lvlJc w:val="left"/>
      <w:pPr>
        <w:tabs>
          <w:tab w:val="num" w:pos="5760"/>
        </w:tabs>
        <w:ind w:left="5760" w:hanging="360"/>
      </w:pPr>
      <w:rPr>
        <w:rFonts w:ascii="Wingdings" w:hAnsi="Wingdings" w:hint="default"/>
      </w:rPr>
    </w:lvl>
    <w:lvl w:ilvl="8" w:tplc="537E952C">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381F5A"/>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DC531BA"/>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1"/>
  </w:num>
  <w:num w:numId="3">
    <w:abstractNumId w:val="38"/>
  </w:num>
  <w:num w:numId="4">
    <w:abstractNumId w:val="57"/>
  </w:num>
  <w:num w:numId="5">
    <w:abstractNumId w:val="23"/>
  </w:num>
  <w:num w:numId="6">
    <w:abstractNumId w:val="22"/>
  </w:num>
  <w:num w:numId="7">
    <w:abstractNumId w:val="0"/>
  </w:num>
  <w:num w:numId="8">
    <w:abstractNumId w:val="6"/>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7"/>
  </w:num>
  <w:num w:numId="15">
    <w:abstractNumId w:val="50"/>
  </w:num>
  <w:num w:numId="16">
    <w:abstractNumId w:val="27"/>
  </w:num>
  <w:num w:numId="17">
    <w:abstractNumId w:val="13"/>
  </w:num>
  <w:num w:numId="18">
    <w:abstractNumId w:val="10"/>
  </w:num>
  <w:num w:numId="19">
    <w:abstractNumId w:val="62"/>
  </w:num>
  <w:num w:numId="20">
    <w:abstractNumId w:val="18"/>
  </w:num>
  <w:num w:numId="21">
    <w:abstractNumId w:val="48"/>
  </w:num>
  <w:num w:numId="22">
    <w:abstractNumId w:val="60"/>
  </w:num>
  <w:num w:numId="23">
    <w:abstractNumId w:val="29"/>
  </w:num>
  <w:num w:numId="24">
    <w:abstractNumId w:val="58"/>
  </w:num>
  <w:num w:numId="25">
    <w:abstractNumId w:val="34"/>
  </w:num>
  <w:num w:numId="26">
    <w:abstractNumId w:val="1"/>
  </w:num>
  <w:num w:numId="27">
    <w:abstractNumId w:val="65"/>
  </w:num>
  <w:num w:numId="28">
    <w:abstractNumId w:val="45"/>
  </w:num>
  <w:num w:numId="29">
    <w:abstractNumId w:val="61"/>
  </w:num>
  <w:num w:numId="30">
    <w:abstractNumId w:val="46"/>
  </w:num>
  <w:num w:numId="31">
    <w:abstractNumId w:val="19"/>
  </w:num>
  <w:num w:numId="32">
    <w:abstractNumId w:val="28"/>
  </w:num>
  <w:num w:numId="33">
    <w:abstractNumId w:val="5"/>
  </w:num>
  <w:num w:numId="34">
    <w:abstractNumId w:val="3"/>
  </w:num>
  <w:num w:numId="35">
    <w:abstractNumId w:val="53"/>
  </w:num>
  <w:num w:numId="36">
    <w:abstractNumId w:val="54"/>
  </w:num>
  <w:num w:numId="37">
    <w:abstractNumId w:val="59"/>
  </w:num>
  <w:num w:numId="38">
    <w:abstractNumId w:val="55"/>
  </w:num>
  <w:num w:numId="39">
    <w:abstractNumId w:val="52"/>
  </w:num>
  <w:num w:numId="40">
    <w:abstractNumId w:val="30"/>
  </w:num>
  <w:num w:numId="41">
    <w:abstractNumId w:val="40"/>
  </w:num>
  <w:num w:numId="42">
    <w:abstractNumId w:val="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6"/>
  </w:num>
  <w:num w:numId="46">
    <w:abstractNumId w:val="35"/>
  </w:num>
  <w:num w:numId="47">
    <w:abstractNumId w:val="63"/>
  </w:num>
  <w:num w:numId="48">
    <w:abstractNumId w:val="42"/>
  </w:num>
  <w:num w:numId="49">
    <w:abstractNumId w:val="17"/>
  </w:num>
  <w:num w:numId="50">
    <w:abstractNumId w:val="16"/>
  </w:num>
  <w:num w:numId="51">
    <w:abstractNumId w:val="25"/>
  </w:num>
  <w:num w:numId="52">
    <w:abstractNumId w:val="15"/>
  </w:num>
  <w:num w:numId="53">
    <w:abstractNumId w:val="11"/>
  </w:num>
  <w:num w:numId="54">
    <w:abstractNumId w:val="56"/>
  </w:num>
  <w:num w:numId="55">
    <w:abstractNumId w:val="51"/>
  </w:num>
  <w:num w:numId="56">
    <w:abstractNumId w:val="20"/>
  </w:num>
  <w:num w:numId="57">
    <w:abstractNumId w:val="31"/>
  </w:num>
  <w:num w:numId="58">
    <w:abstractNumId w:val="8"/>
  </w:num>
  <w:num w:numId="59">
    <w:abstractNumId w:val="39"/>
  </w:num>
  <w:num w:numId="60">
    <w:abstractNumId w:val="33"/>
  </w:num>
  <w:num w:numId="61">
    <w:abstractNumId w:val="47"/>
  </w:num>
  <w:num w:numId="62">
    <w:abstractNumId w:val="64"/>
  </w:num>
  <w:num w:numId="63">
    <w:abstractNumId w:val="4"/>
  </w:num>
  <w:num w:numId="64">
    <w:abstractNumId w:val="43"/>
  </w:num>
  <w:num w:numId="65">
    <w:abstractNumId w:val="7"/>
  </w:num>
  <w:num w:numId="66">
    <w:abstractNumId w:val="66"/>
  </w:num>
  <w:num w:numId="67">
    <w:abstractNumId w:val="44"/>
  </w:num>
  <w:num w:numId="68">
    <w:abstractNumId w:val="67"/>
  </w:num>
  <w:num w:numId="69">
    <w:abstractNumId w:val="24"/>
  </w:num>
  <w:num w:numId="70">
    <w:abstractNumId w:val="49"/>
  </w:num>
  <w:num w:numId="71">
    <w:abstractNumId w:val="41"/>
  </w:num>
  <w:num w:numId="72">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B6F"/>
    <w:rsid w:val="00030EA8"/>
    <w:rsid w:val="0003271D"/>
    <w:rsid w:val="00032854"/>
    <w:rsid w:val="000359C4"/>
    <w:rsid w:val="000375ED"/>
    <w:rsid w:val="00040D18"/>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3AC6"/>
    <w:rsid w:val="00065630"/>
    <w:rsid w:val="00065C00"/>
    <w:rsid w:val="000673BF"/>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3C4F"/>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9F4"/>
    <w:rsid w:val="000D1CB9"/>
    <w:rsid w:val="000D1F29"/>
    <w:rsid w:val="000D25AC"/>
    <w:rsid w:val="000D375B"/>
    <w:rsid w:val="000D435D"/>
    <w:rsid w:val="000D4680"/>
    <w:rsid w:val="000D4806"/>
    <w:rsid w:val="000D4B54"/>
    <w:rsid w:val="000D5200"/>
    <w:rsid w:val="000D758A"/>
    <w:rsid w:val="000D77B5"/>
    <w:rsid w:val="000E1471"/>
    <w:rsid w:val="000E1AF3"/>
    <w:rsid w:val="000E2201"/>
    <w:rsid w:val="000E34D6"/>
    <w:rsid w:val="000E48A4"/>
    <w:rsid w:val="000E512F"/>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EB0"/>
    <w:rsid w:val="00136E4B"/>
    <w:rsid w:val="00137048"/>
    <w:rsid w:val="00137383"/>
    <w:rsid w:val="001379DE"/>
    <w:rsid w:val="0014063F"/>
    <w:rsid w:val="00140E28"/>
    <w:rsid w:val="00141472"/>
    <w:rsid w:val="0014272C"/>
    <w:rsid w:val="0014343A"/>
    <w:rsid w:val="001437A2"/>
    <w:rsid w:val="00143869"/>
    <w:rsid w:val="00146DE6"/>
    <w:rsid w:val="001471E4"/>
    <w:rsid w:val="00147305"/>
    <w:rsid w:val="001503B7"/>
    <w:rsid w:val="001535A8"/>
    <w:rsid w:val="0015445A"/>
    <w:rsid w:val="0015468D"/>
    <w:rsid w:val="00155943"/>
    <w:rsid w:val="0015708C"/>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663"/>
    <w:rsid w:val="00173F11"/>
    <w:rsid w:val="001756F1"/>
    <w:rsid w:val="00175B19"/>
    <w:rsid w:val="00176B67"/>
    <w:rsid w:val="00177303"/>
    <w:rsid w:val="00180AD4"/>
    <w:rsid w:val="00180CFB"/>
    <w:rsid w:val="001811D3"/>
    <w:rsid w:val="0018189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32"/>
    <w:rsid w:val="001B7B86"/>
    <w:rsid w:val="001C011D"/>
    <w:rsid w:val="001C0292"/>
    <w:rsid w:val="001C06AA"/>
    <w:rsid w:val="001C186D"/>
    <w:rsid w:val="001C1E17"/>
    <w:rsid w:val="001C2D74"/>
    <w:rsid w:val="001C3462"/>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6F91"/>
    <w:rsid w:val="001F7C2B"/>
    <w:rsid w:val="00202049"/>
    <w:rsid w:val="00202279"/>
    <w:rsid w:val="00202BE0"/>
    <w:rsid w:val="002044FD"/>
    <w:rsid w:val="002051F8"/>
    <w:rsid w:val="00205913"/>
    <w:rsid w:val="00205DF1"/>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872"/>
    <w:rsid w:val="002469F1"/>
    <w:rsid w:val="0024758D"/>
    <w:rsid w:val="00250370"/>
    <w:rsid w:val="002514DC"/>
    <w:rsid w:val="00251DAC"/>
    <w:rsid w:val="0025287D"/>
    <w:rsid w:val="00252B96"/>
    <w:rsid w:val="00254D8C"/>
    <w:rsid w:val="002558D5"/>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99E"/>
    <w:rsid w:val="002B499B"/>
    <w:rsid w:val="002B515A"/>
    <w:rsid w:val="002B52C6"/>
    <w:rsid w:val="002B57DB"/>
    <w:rsid w:val="002B6A59"/>
    <w:rsid w:val="002B6BDA"/>
    <w:rsid w:val="002B71B0"/>
    <w:rsid w:val="002C0D28"/>
    <w:rsid w:val="002C1230"/>
    <w:rsid w:val="002C300C"/>
    <w:rsid w:val="002C46A5"/>
    <w:rsid w:val="002C64CC"/>
    <w:rsid w:val="002C6806"/>
    <w:rsid w:val="002C7AAD"/>
    <w:rsid w:val="002D185B"/>
    <w:rsid w:val="002D233C"/>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6441"/>
    <w:rsid w:val="003264AA"/>
    <w:rsid w:val="00326E08"/>
    <w:rsid w:val="0032775A"/>
    <w:rsid w:val="0033129D"/>
    <w:rsid w:val="003324E2"/>
    <w:rsid w:val="003337C9"/>
    <w:rsid w:val="00333B9E"/>
    <w:rsid w:val="00333EDD"/>
    <w:rsid w:val="0033544D"/>
    <w:rsid w:val="00336575"/>
    <w:rsid w:val="00337211"/>
    <w:rsid w:val="00337623"/>
    <w:rsid w:val="003406B4"/>
    <w:rsid w:val="0034227B"/>
    <w:rsid w:val="0034437D"/>
    <w:rsid w:val="0034484F"/>
    <w:rsid w:val="00345DEA"/>
    <w:rsid w:val="0034733A"/>
    <w:rsid w:val="003476A1"/>
    <w:rsid w:val="003514CD"/>
    <w:rsid w:val="00353783"/>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6695"/>
    <w:rsid w:val="00367444"/>
    <w:rsid w:val="0036771C"/>
    <w:rsid w:val="00367C76"/>
    <w:rsid w:val="00367F5B"/>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5FC"/>
    <w:rsid w:val="00397FC6"/>
    <w:rsid w:val="003A087F"/>
    <w:rsid w:val="003A2745"/>
    <w:rsid w:val="003A4806"/>
    <w:rsid w:val="003A5945"/>
    <w:rsid w:val="003A68D3"/>
    <w:rsid w:val="003A71C1"/>
    <w:rsid w:val="003A730C"/>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73BB"/>
    <w:rsid w:val="003C748B"/>
    <w:rsid w:val="003D1649"/>
    <w:rsid w:val="003D3265"/>
    <w:rsid w:val="003D3E2E"/>
    <w:rsid w:val="003D44EF"/>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3DAF"/>
    <w:rsid w:val="00445622"/>
    <w:rsid w:val="0044702F"/>
    <w:rsid w:val="004471CE"/>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1269"/>
    <w:rsid w:val="004E21B1"/>
    <w:rsid w:val="004E5728"/>
    <w:rsid w:val="004E577A"/>
    <w:rsid w:val="004E6011"/>
    <w:rsid w:val="004E6A4C"/>
    <w:rsid w:val="004E6F5F"/>
    <w:rsid w:val="004E7FD8"/>
    <w:rsid w:val="004F040F"/>
    <w:rsid w:val="004F120F"/>
    <w:rsid w:val="004F17BB"/>
    <w:rsid w:val="004F3084"/>
    <w:rsid w:val="004F3DE2"/>
    <w:rsid w:val="004F4E83"/>
    <w:rsid w:val="004F5111"/>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BAC"/>
    <w:rsid w:val="00541207"/>
    <w:rsid w:val="00541FFA"/>
    <w:rsid w:val="005425B5"/>
    <w:rsid w:val="005434F9"/>
    <w:rsid w:val="0054367D"/>
    <w:rsid w:val="0054388E"/>
    <w:rsid w:val="00543F6E"/>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A9F"/>
    <w:rsid w:val="00595B38"/>
    <w:rsid w:val="00597143"/>
    <w:rsid w:val="00597F38"/>
    <w:rsid w:val="005A1CF9"/>
    <w:rsid w:val="005A1D16"/>
    <w:rsid w:val="005A1F16"/>
    <w:rsid w:val="005A243A"/>
    <w:rsid w:val="005A2BF4"/>
    <w:rsid w:val="005A490C"/>
    <w:rsid w:val="005A4C2A"/>
    <w:rsid w:val="005A71B5"/>
    <w:rsid w:val="005A73AC"/>
    <w:rsid w:val="005A7F30"/>
    <w:rsid w:val="005B2ADD"/>
    <w:rsid w:val="005B2AE8"/>
    <w:rsid w:val="005B334E"/>
    <w:rsid w:val="005B33D7"/>
    <w:rsid w:val="005B3F28"/>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C0A"/>
    <w:rsid w:val="005D5C66"/>
    <w:rsid w:val="005D7BC7"/>
    <w:rsid w:val="005E0296"/>
    <w:rsid w:val="005E2034"/>
    <w:rsid w:val="005E44CC"/>
    <w:rsid w:val="005E48CC"/>
    <w:rsid w:val="005E52D7"/>
    <w:rsid w:val="005E58B6"/>
    <w:rsid w:val="005E630D"/>
    <w:rsid w:val="005F0409"/>
    <w:rsid w:val="005F1A7D"/>
    <w:rsid w:val="005F1FBE"/>
    <w:rsid w:val="005F30CF"/>
    <w:rsid w:val="005F3391"/>
    <w:rsid w:val="005F4E6B"/>
    <w:rsid w:val="005F508E"/>
    <w:rsid w:val="005F514C"/>
    <w:rsid w:val="005F5BAD"/>
    <w:rsid w:val="005F72CF"/>
    <w:rsid w:val="005F7EE3"/>
    <w:rsid w:val="00600C24"/>
    <w:rsid w:val="00600CDE"/>
    <w:rsid w:val="00601517"/>
    <w:rsid w:val="00602332"/>
    <w:rsid w:val="0060297E"/>
    <w:rsid w:val="00602D9D"/>
    <w:rsid w:val="00603253"/>
    <w:rsid w:val="00603893"/>
    <w:rsid w:val="00604004"/>
    <w:rsid w:val="00604224"/>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901"/>
    <w:rsid w:val="00624DA9"/>
    <w:rsid w:val="006255CB"/>
    <w:rsid w:val="00626F3C"/>
    <w:rsid w:val="0062732B"/>
    <w:rsid w:val="00627509"/>
    <w:rsid w:val="00630E9A"/>
    <w:rsid w:val="00631A52"/>
    <w:rsid w:val="00631C9C"/>
    <w:rsid w:val="00632544"/>
    <w:rsid w:val="00632EAC"/>
    <w:rsid w:val="0063477E"/>
    <w:rsid w:val="006355F1"/>
    <w:rsid w:val="00641B7E"/>
    <w:rsid w:val="00642A83"/>
    <w:rsid w:val="00642F3F"/>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6D6"/>
    <w:rsid w:val="00670F1B"/>
    <w:rsid w:val="006710BE"/>
    <w:rsid w:val="00673BF4"/>
    <w:rsid w:val="00674542"/>
    <w:rsid w:val="00675513"/>
    <w:rsid w:val="0067628D"/>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8CE"/>
    <w:rsid w:val="0069233F"/>
    <w:rsid w:val="00692348"/>
    <w:rsid w:val="00692566"/>
    <w:rsid w:val="00694492"/>
    <w:rsid w:val="00694822"/>
    <w:rsid w:val="00694BC6"/>
    <w:rsid w:val="00696206"/>
    <w:rsid w:val="00696E55"/>
    <w:rsid w:val="00697B5F"/>
    <w:rsid w:val="006A0925"/>
    <w:rsid w:val="006A25EB"/>
    <w:rsid w:val="006A2B88"/>
    <w:rsid w:val="006A2D38"/>
    <w:rsid w:val="006A3341"/>
    <w:rsid w:val="006A6FAD"/>
    <w:rsid w:val="006B1826"/>
    <w:rsid w:val="006B347E"/>
    <w:rsid w:val="006B4275"/>
    <w:rsid w:val="006B4308"/>
    <w:rsid w:val="006B43E1"/>
    <w:rsid w:val="006B5A69"/>
    <w:rsid w:val="006B6EFB"/>
    <w:rsid w:val="006B7556"/>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6D48"/>
    <w:rsid w:val="0074762D"/>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8A6"/>
    <w:rsid w:val="0076606C"/>
    <w:rsid w:val="00766BA8"/>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1749"/>
    <w:rsid w:val="007A262F"/>
    <w:rsid w:val="007A324D"/>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842"/>
    <w:rsid w:val="007C5C82"/>
    <w:rsid w:val="007C6231"/>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42C7"/>
    <w:rsid w:val="007E4304"/>
    <w:rsid w:val="007E4883"/>
    <w:rsid w:val="007E57D0"/>
    <w:rsid w:val="007E5B33"/>
    <w:rsid w:val="007E63F4"/>
    <w:rsid w:val="007E7FB0"/>
    <w:rsid w:val="007F16A2"/>
    <w:rsid w:val="007F400E"/>
    <w:rsid w:val="007F4244"/>
    <w:rsid w:val="007F59E2"/>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4627"/>
    <w:rsid w:val="00855434"/>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6030"/>
    <w:rsid w:val="008B770A"/>
    <w:rsid w:val="008C006E"/>
    <w:rsid w:val="008C0AE4"/>
    <w:rsid w:val="008C0C9B"/>
    <w:rsid w:val="008C19BA"/>
    <w:rsid w:val="008C1DD1"/>
    <w:rsid w:val="008C3CEF"/>
    <w:rsid w:val="008C4384"/>
    <w:rsid w:val="008C552C"/>
    <w:rsid w:val="008C5D63"/>
    <w:rsid w:val="008C7A40"/>
    <w:rsid w:val="008D324A"/>
    <w:rsid w:val="008D5A50"/>
    <w:rsid w:val="008D5BAB"/>
    <w:rsid w:val="008E0448"/>
    <w:rsid w:val="008E0543"/>
    <w:rsid w:val="008E1091"/>
    <w:rsid w:val="008E158C"/>
    <w:rsid w:val="008E1CBB"/>
    <w:rsid w:val="008E1EB9"/>
    <w:rsid w:val="008E686B"/>
    <w:rsid w:val="008E71DB"/>
    <w:rsid w:val="008E7EB4"/>
    <w:rsid w:val="008F2B67"/>
    <w:rsid w:val="008F301F"/>
    <w:rsid w:val="008F3F16"/>
    <w:rsid w:val="008F4799"/>
    <w:rsid w:val="008F52E5"/>
    <w:rsid w:val="008F55A4"/>
    <w:rsid w:val="008F6617"/>
    <w:rsid w:val="008F6B64"/>
    <w:rsid w:val="008F719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725F"/>
    <w:rsid w:val="00937E33"/>
    <w:rsid w:val="009409A5"/>
    <w:rsid w:val="009412C6"/>
    <w:rsid w:val="009446EA"/>
    <w:rsid w:val="009447F7"/>
    <w:rsid w:val="00947445"/>
    <w:rsid w:val="009476E1"/>
    <w:rsid w:val="009502CE"/>
    <w:rsid w:val="0095220B"/>
    <w:rsid w:val="00952316"/>
    <w:rsid w:val="00952B7C"/>
    <w:rsid w:val="00954215"/>
    <w:rsid w:val="00954A84"/>
    <w:rsid w:val="00956200"/>
    <w:rsid w:val="009564A8"/>
    <w:rsid w:val="00956C8A"/>
    <w:rsid w:val="00961446"/>
    <w:rsid w:val="0096225A"/>
    <w:rsid w:val="00963AD4"/>
    <w:rsid w:val="00963BBC"/>
    <w:rsid w:val="00964A24"/>
    <w:rsid w:val="0096711C"/>
    <w:rsid w:val="00967223"/>
    <w:rsid w:val="00967881"/>
    <w:rsid w:val="00967D6D"/>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D1C"/>
    <w:rsid w:val="009A067C"/>
    <w:rsid w:val="009A20C6"/>
    <w:rsid w:val="009A4121"/>
    <w:rsid w:val="009A546A"/>
    <w:rsid w:val="009A6640"/>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2D0F"/>
    <w:rsid w:val="00A04FCB"/>
    <w:rsid w:val="00A0774C"/>
    <w:rsid w:val="00A07B42"/>
    <w:rsid w:val="00A109F3"/>
    <w:rsid w:val="00A11BF8"/>
    <w:rsid w:val="00A12A90"/>
    <w:rsid w:val="00A147F6"/>
    <w:rsid w:val="00A14A72"/>
    <w:rsid w:val="00A14FB4"/>
    <w:rsid w:val="00A1530B"/>
    <w:rsid w:val="00A16523"/>
    <w:rsid w:val="00A17773"/>
    <w:rsid w:val="00A1795A"/>
    <w:rsid w:val="00A207CA"/>
    <w:rsid w:val="00A21023"/>
    <w:rsid w:val="00A21216"/>
    <w:rsid w:val="00A232AC"/>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68E9"/>
    <w:rsid w:val="00A371FA"/>
    <w:rsid w:val="00A374C8"/>
    <w:rsid w:val="00A37A66"/>
    <w:rsid w:val="00A40AD6"/>
    <w:rsid w:val="00A41899"/>
    <w:rsid w:val="00A4353D"/>
    <w:rsid w:val="00A4626E"/>
    <w:rsid w:val="00A471C4"/>
    <w:rsid w:val="00A47A1D"/>
    <w:rsid w:val="00A47A54"/>
    <w:rsid w:val="00A51FC5"/>
    <w:rsid w:val="00A52B6E"/>
    <w:rsid w:val="00A53BC5"/>
    <w:rsid w:val="00A54966"/>
    <w:rsid w:val="00A54B0C"/>
    <w:rsid w:val="00A54D83"/>
    <w:rsid w:val="00A55152"/>
    <w:rsid w:val="00A568DD"/>
    <w:rsid w:val="00A5697C"/>
    <w:rsid w:val="00A60EBA"/>
    <w:rsid w:val="00A61895"/>
    <w:rsid w:val="00A6241F"/>
    <w:rsid w:val="00A63CDC"/>
    <w:rsid w:val="00A63D5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895"/>
    <w:rsid w:val="00A75202"/>
    <w:rsid w:val="00A77710"/>
    <w:rsid w:val="00A778BB"/>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3FC0"/>
    <w:rsid w:val="00AA3FC3"/>
    <w:rsid w:val="00AA431D"/>
    <w:rsid w:val="00AA44DA"/>
    <w:rsid w:val="00AA729C"/>
    <w:rsid w:val="00AA7A6F"/>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744F"/>
    <w:rsid w:val="00AF75BE"/>
    <w:rsid w:val="00AF78AE"/>
    <w:rsid w:val="00B009C4"/>
    <w:rsid w:val="00B00B80"/>
    <w:rsid w:val="00B00C96"/>
    <w:rsid w:val="00B01DB5"/>
    <w:rsid w:val="00B058D3"/>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43"/>
    <w:rsid w:val="00B36DB4"/>
    <w:rsid w:val="00B371EC"/>
    <w:rsid w:val="00B37278"/>
    <w:rsid w:val="00B37648"/>
    <w:rsid w:val="00B37C4E"/>
    <w:rsid w:val="00B402EF"/>
    <w:rsid w:val="00B410F3"/>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315E"/>
    <w:rsid w:val="00B64CB1"/>
    <w:rsid w:val="00B656AE"/>
    <w:rsid w:val="00B65AFC"/>
    <w:rsid w:val="00B65B07"/>
    <w:rsid w:val="00B66CC5"/>
    <w:rsid w:val="00B7077E"/>
    <w:rsid w:val="00B712A8"/>
    <w:rsid w:val="00B71576"/>
    <w:rsid w:val="00B71CD5"/>
    <w:rsid w:val="00B71D72"/>
    <w:rsid w:val="00B7387B"/>
    <w:rsid w:val="00B73C8D"/>
    <w:rsid w:val="00B75ABC"/>
    <w:rsid w:val="00B7617A"/>
    <w:rsid w:val="00B7692A"/>
    <w:rsid w:val="00B7737D"/>
    <w:rsid w:val="00B774A4"/>
    <w:rsid w:val="00B800C1"/>
    <w:rsid w:val="00B801A3"/>
    <w:rsid w:val="00B80E38"/>
    <w:rsid w:val="00B80F3B"/>
    <w:rsid w:val="00B80FAF"/>
    <w:rsid w:val="00B836ED"/>
    <w:rsid w:val="00B848C9"/>
    <w:rsid w:val="00B855C2"/>
    <w:rsid w:val="00B85D36"/>
    <w:rsid w:val="00B93E09"/>
    <w:rsid w:val="00B93E60"/>
    <w:rsid w:val="00B93EE0"/>
    <w:rsid w:val="00B96A34"/>
    <w:rsid w:val="00B96BFE"/>
    <w:rsid w:val="00BA0940"/>
    <w:rsid w:val="00BA2143"/>
    <w:rsid w:val="00BA267A"/>
    <w:rsid w:val="00BA2A53"/>
    <w:rsid w:val="00BA3230"/>
    <w:rsid w:val="00BA3A0E"/>
    <w:rsid w:val="00BA3D0B"/>
    <w:rsid w:val="00BA4075"/>
    <w:rsid w:val="00BA5A0C"/>
    <w:rsid w:val="00BA6394"/>
    <w:rsid w:val="00BB01E0"/>
    <w:rsid w:val="00BB0244"/>
    <w:rsid w:val="00BB308A"/>
    <w:rsid w:val="00BB3744"/>
    <w:rsid w:val="00BB3C1A"/>
    <w:rsid w:val="00BB4764"/>
    <w:rsid w:val="00BB53C4"/>
    <w:rsid w:val="00BB53C9"/>
    <w:rsid w:val="00BB5898"/>
    <w:rsid w:val="00BB698D"/>
    <w:rsid w:val="00BB69E5"/>
    <w:rsid w:val="00BB6A0E"/>
    <w:rsid w:val="00BB6B48"/>
    <w:rsid w:val="00BC0C41"/>
    <w:rsid w:val="00BC0DC6"/>
    <w:rsid w:val="00BC0E07"/>
    <w:rsid w:val="00BC5ECA"/>
    <w:rsid w:val="00BC5FA2"/>
    <w:rsid w:val="00BC6B61"/>
    <w:rsid w:val="00BC744E"/>
    <w:rsid w:val="00BD0932"/>
    <w:rsid w:val="00BD123B"/>
    <w:rsid w:val="00BD1838"/>
    <w:rsid w:val="00BD215F"/>
    <w:rsid w:val="00BD23C5"/>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C00D5F"/>
    <w:rsid w:val="00C02C22"/>
    <w:rsid w:val="00C0397A"/>
    <w:rsid w:val="00C0411A"/>
    <w:rsid w:val="00C0469F"/>
    <w:rsid w:val="00C04EB8"/>
    <w:rsid w:val="00C0522E"/>
    <w:rsid w:val="00C06B4F"/>
    <w:rsid w:val="00C10261"/>
    <w:rsid w:val="00C10A32"/>
    <w:rsid w:val="00C121D9"/>
    <w:rsid w:val="00C1271B"/>
    <w:rsid w:val="00C13585"/>
    <w:rsid w:val="00C13880"/>
    <w:rsid w:val="00C15584"/>
    <w:rsid w:val="00C17342"/>
    <w:rsid w:val="00C20238"/>
    <w:rsid w:val="00C20467"/>
    <w:rsid w:val="00C20C78"/>
    <w:rsid w:val="00C215D0"/>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DC4"/>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47F5"/>
    <w:rsid w:val="00D14849"/>
    <w:rsid w:val="00D14C5D"/>
    <w:rsid w:val="00D154BD"/>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5E68"/>
    <w:rsid w:val="00DC66F7"/>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3F1"/>
    <w:rsid w:val="00DE5A7D"/>
    <w:rsid w:val="00DE714A"/>
    <w:rsid w:val="00DF190C"/>
    <w:rsid w:val="00DF27CE"/>
    <w:rsid w:val="00DF2CB8"/>
    <w:rsid w:val="00DF2DC2"/>
    <w:rsid w:val="00DF3A66"/>
    <w:rsid w:val="00DF3E32"/>
    <w:rsid w:val="00DF73AC"/>
    <w:rsid w:val="00DF7613"/>
    <w:rsid w:val="00E007C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E0C"/>
    <w:rsid w:val="00E14E59"/>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EEB"/>
    <w:rsid w:val="00E32430"/>
    <w:rsid w:val="00E3341B"/>
    <w:rsid w:val="00E3384C"/>
    <w:rsid w:val="00E33A02"/>
    <w:rsid w:val="00E34E86"/>
    <w:rsid w:val="00E35478"/>
    <w:rsid w:val="00E359CA"/>
    <w:rsid w:val="00E3673D"/>
    <w:rsid w:val="00E36819"/>
    <w:rsid w:val="00E37103"/>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F7"/>
    <w:rsid w:val="00EC5F42"/>
    <w:rsid w:val="00EC602A"/>
    <w:rsid w:val="00EC7B50"/>
    <w:rsid w:val="00ED00DE"/>
    <w:rsid w:val="00ED048F"/>
    <w:rsid w:val="00ED0A8D"/>
    <w:rsid w:val="00ED1964"/>
    <w:rsid w:val="00ED2688"/>
    <w:rsid w:val="00EE082D"/>
    <w:rsid w:val="00EE08C5"/>
    <w:rsid w:val="00EE4827"/>
    <w:rsid w:val="00EE6F4C"/>
    <w:rsid w:val="00EE79D7"/>
    <w:rsid w:val="00EF0701"/>
    <w:rsid w:val="00EF0DBD"/>
    <w:rsid w:val="00EF12AC"/>
    <w:rsid w:val="00EF21E2"/>
    <w:rsid w:val="00EF2A05"/>
    <w:rsid w:val="00EF2C8E"/>
    <w:rsid w:val="00EF2D06"/>
    <w:rsid w:val="00EF2E76"/>
    <w:rsid w:val="00EF651F"/>
    <w:rsid w:val="00EF6733"/>
    <w:rsid w:val="00EF692D"/>
    <w:rsid w:val="00EF6A09"/>
    <w:rsid w:val="00EF6CDF"/>
    <w:rsid w:val="00EF72A1"/>
    <w:rsid w:val="00EF738B"/>
    <w:rsid w:val="00F01548"/>
    <w:rsid w:val="00F01774"/>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5945"/>
    <w:rsid w:val="00F56065"/>
    <w:rsid w:val="00F56484"/>
    <w:rsid w:val="00F56658"/>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200D"/>
    <w:rsid w:val="00F735BB"/>
    <w:rsid w:val="00F74937"/>
    <w:rsid w:val="00F7496A"/>
    <w:rsid w:val="00F760CD"/>
    <w:rsid w:val="00F774C1"/>
    <w:rsid w:val="00F77BF4"/>
    <w:rsid w:val="00F809BC"/>
    <w:rsid w:val="00F80C35"/>
    <w:rsid w:val="00F81BF3"/>
    <w:rsid w:val="00F82753"/>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6CFE"/>
    <w:rsid w:val="00FA7C6D"/>
    <w:rsid w:val="00FB03EA"/>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A9D38A6-663A-4B0B-82B3-D30D543E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5DA4C-6FFD-42B0-A917-2D19DBC9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3128</Words>
  <Characters>17830</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2017-01-10T02:42:00Z</dcterms:created>
  <dcterms:modified xsi:type="dcterms:W3CDTF">2017-01-10T02:47:00Z</dcterms:modified>
</cp:coreProperties>
</file>